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9AFC" w14:textId="385DBBC5" w:rsidR="00B56B27" w:rsidRDefault="780FBE17" w:rsidP="00031277">
      <w:pPr>
        <w:jc w:val="center"/>
        <w:rPr>
          <w:b/>
          <w:bCs/>
          <w:sz w:val="32"/>
          <w:szCs w:val="32"/>
        </w:rPr>
      </w:pPr>
      <w:r w:rsidRPr="780FBE17">
        <w:rPr>
          <w:b/>
          <w:bCs/>
          <w:sz w:val="32"/>
          <w:szCs w:val="32"/>
        </w:rPr>
        <w:t>NOTIFICATION TO PROSPECTIVE RESIDENTS</w:t>
      </w:r>
    </w:p>
    <w:p w14:paraId="7DDDE8FB" w14:textId="13D82476" w:rsidR="00B56B27" w:rsidRDefault="780FBE17" w:rsidP="00031277">
      <w:pPr>
        <w:jc w:val="center"/>
        <w:rPr>
          <w:b/>
          <w:bCs/>
          <w:sz w:val="32"/>
          <w:szCs w:val="32"/>
        </w:rPr>
      </w:pPr>
      <w:r w:rsidRPr="780FBE17">
        <w:rPr>
          <w:b/>
          <w:bCs/>
          <w:sz w:val="32"/>
          <w:szCs w:val="32"/>
        </w:rPr>
        <w:t>OF SUBSIDIZED HOUSING</w:t>
      </w:r>
    </w:p>
    <w:p w14:paraId="6E013955" w14:textId="6FE77E16" w:rsidR="00B56B27" w:rsidRDefault="00B56B27" w:rsidP="780FBE17"/>
    <w:p w14:paraId="7D583537" w14:textId="76844221" w:rsidR="00F51B73" w:rsidRDefault="00031277" w:rsidP="008C4C08">
      <w:pPr>
        <w:tabs>
          <w:tab w:val="left" w:pos="720"/>
        </w:tabs>
        <w:ind w:left="720" w:right="720"/>
        <w:jc w:val="both"/>
        <w:rPr>
          <w:sz w:val="24"/>
          <w:szCs w:val="24"/>
        </w:rPr>
      </w:pPr>
      <w:r w:rsidRPr="780FBE17">
        <w:rPr>
          <w:sz w:val="24"/>
          <w:szCs w:val="24"/>
        </w:rPr>
        <w:t xml:space="preserve">Thank you for your interest in </w:t>
      </w:r>
      <w:r w:rsidR="00FD70C6">
        <w:rPr>
          <w:b/>
          <w:sz w:val="24"/>
          <w:szCs w:val="24"/>
        </w:rPr>
        <w:t>Southside Manor</w:t>
      </w:r>
      <w:r w:rsidRPr="780FBE17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Since </w:t>
      </w:r>
      <w:r w:rsidR="000E2644">
        <w:rPr>
          <w:b/>
          <w:sz w:val="24"/>
          <w:szCs w:val="24"/>
        </w:rPr>
        <w:t>Southside Manor</w:t>
      </w:r>
      <w:r w:rsidR="000E2644">
        <w:rPr>
          <w:sz w:val="24"/>
          <w:szCs w:val="24"/>
        </w:rPr>
        <w:t xml:space="preserve"> </w:t>
      </w:r>
      <w:r>
        <w:rPr>
          <w:sz w:val="24"/>
          <w:szCs w:val="24"/>
        </w:rPr>
        <w:t>is funded through</w:t>
      </w:r>
      <w:r w:rsidRPr="780FBE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780FBE17">
        <w:rPr>
          <w:sz w:val="24"/>
          <w:szCs w:val="24"/>
        </w:rPr>
        <w:t>HUD Section 202/8 subsidy program, applicants must meet certain qualifications for admission</w:t>
      </w:r>
      <w:r>
        <w:rPr>
          <w:sz w:val="24"/>
          <w:szCs w:val="24"/>
        </w:rPr>
        <w:t>.</w:t>
      </w:r>
      <w:r w:rsidRPr="780FBE17">
        <w:rPr>
          <w:sz w:val="24"/>
          <w:szCs w:val="24"/>
        </w:rPr>
        <w:t xml:space="preserve"> </w:t>
      </w:r>
      <w:r w:rsidR="00E961EE">
        <w:rPr>
          <w:sz w:val="24"/>
          <w:szCs w:val="24"/>
        </w:rPr>
        <w:t>The h</w:t>
      </w:r>
      <w:r w:rsidR="00E961EE" w:rsidRPr="780FBE17">
        <w:rPr>
          <w:sz w:val="24"/>
          <w:szCs w:val="24"/>
        </w:rPr>
        <w:t xml:space="preserve">ead of household, spouse, or co-head must be 62 years of age or older OR adults 18 years of age or older with a disability (mobility impairment) which would </w:t>
      </w:r>
      <w:r w:rsidR="00E961EE">
        <w:rPr>
          <w:sz w:val="24"/>
          <w:szCs w:val="24"/>
        </w:rPr>
        <w:t xml:space="preserve">require </w:t>
      </w:r>
      <w:r w:rsidR="00E961EE" w:rsidRPr="780FBE17">
        <w:rPr>
          <w:sz w:val="24"/>
          <w:szCs w:val="24"/>
        </w:rPr>
        <w:t>the features of our accessible units.</w:t>
      </w:r>
    </w:p>
    <w:p w14:paraId="51D6A0C0" w14:textId="77777777" w:rsidR="00E961EE" w:rsidRDefault="00E961EE" w:rsidP="008C4C08">
      <w:pPr>
        <w:tabs>
          <w:tab w:val="left" w:pos="720"/>
        </w:tabs>
        <w:ind w:left="720" w:right="720"/>
        <w:jc w:val="both"/>
        <w:rPr>
          <w:sz w:val="24"/>
          <w:szCs w:val="24"/>
        </w:rPr>
      </w:pPr>
    </w:p>
    <w:p w14:paraId="3D94C537" w14:textId="2AFB2A7B" w:rsidR="00B56B27" w:rsidRPr="00BB0B4F" w:rsidRDefault="780FBE17" w:rsidP="008C4C08">
      <w:pPr>
        <w:tabs>
          <w:tab w:val="left" w:pos="720"/>
        </w:tabs>
        <w:ind w:left="720" w:right="720"/>
        <w:jc w:val="both"/>
        <w:rPr>
          <w:sz w:val="24"/>
          <w:szCs w:val="24"/>
        </w:rPr>
      </w:pPr>
      <w:r w:rsidRPr="780FBE17">
        <w:rPr>
          <w:sz w:val="24"/>
          <w:szCs w:val="24"/>
        </w:rPr>
        <w:t>Tenancy is open to all qualified eligible persons without regard to</w:t>
      </w:r>
      <w:r w:rsidRPr="780FBE17">
        <w:rPr>
          <w:color w:val="000000" w:themeColor="text1"/>
          <w:sz w:val="24"/>
          <w:szCs w:val="24"/>
        </w:rPr>
        <w:t xml:space="preserve"> race, color, religion, age, sex, sexual orientation, gender identity, national origin, disability, or familial status and any other State protected classes.</w:t>
      </w:r>
      <w:r w:rsidRPr="780FBE17">
        <w:rPr>
          <w:sz w:val="24"/>
          <w:szCs w:val="24"/>
        </w:rPr>
        <w:t xml:space="preserve"> The attached application has been designed to be self-explanatory and all information is strictly confidential.</w:t>
      </w:r>
      <w:r w:rsidRPr="780FBE17">
        <w:rPr>
          <w:b/>
          <w:bCs/>
          <w:sz w:val="24"/>
          <w:szCs w:val="24"/>
        </w:rPr>
        <w:t xml:space="preserve"> </w:t>
      </w:r>
    </w:p>
    <w:p w14:paraId="6BE6ED89" w14:textId="7BD0F36A" w:rsidR="00BB0B4F" w:rsidRDefault="00BB0B4F" w:rsidP="008C4C08">
      <w:pPr>
        <w:tabs>
          <w:tab w:val="left" w:pos="720"/>
        </w:tabs>
        <w:ind w:left="720" w:right="720"/>
        <w:rPr>
          <w:sz w:val="24"/>
          <w:szCs w:val="24"/>
        </w:rPr>
      </w:pPr>
    </w:p>
    <w:p w14:paraId="63DD10E9" w14:textId="791FA1A1" w:rsidR="00031277" w:rsidRDefault="00031277" w:rsidP="008348EF">
      <w:pPr>
        <w:tabs>
          <w:tab w:val="left" w:pos="720"/>
        </w:tabs>
        <w:ind w:left="720" w:right="720"/>
        <w:jc w:val="both"/>
        <w:rPr>
          <w:sz w:val="24"/>
          <w:szCs w:val="24"/>
        </w:rPr>
      </w:pPr>
      <w:r w:rsidRPr="780FBE17">
        <w:rPr>
          <w:sz w:val="24"/>
          <w:szCs w:val="24"/>
        </w:rPr>
        <w:t>Completed applications can be delivered to our office during regular business hours, Monday through Friday</w:t>
      </w:r>
      <w:r w:rsidR="004863C2" w:rsidRPr="004863C2">
        <w:rPr>
          <w:sz w:val="24"/>
          <w:szCs w:val="24"/>
        </w:rPr>
        <w:t xml:space="preserve"> </w:t>
      </w:r>
      <w:r w:rsidR="004863C2" w:rsidRPr="780FBE17">
        <w:rPr>
          <w:sz w:val="24"/>
          <w:szCs w:val="24"/>
        </w:rPr>
        <w:t>in person</w:t>
      </w:r>
      <w:r w:rsidR="004863C2">
        <w:rPr>
          <w:sz w:val="24"/>
          <w:szCs w:val="24"/>
        </w:rPr>
        <w:t>, mail, or email</w:t>
      </w:r>
      <w:r w:rsidRPr="780FBE17">
        <w:rPr>
          <w:sz w:val="24"/>
          <w:szCs w:val="24"/>
        </w:rPr>
        <w:t xml:space="preserve">. Please be advised that it is your responsibility to update your information, phone number, and other changed information on your application.  This must be done in writing.  </w:t>
      </w:r>
    </w:p>
    <w:p w14:paraId="0308EE95" w14:textId="05938EEE" w:rsidR="00B56B27" w:rsidRDefault="780FBE17" w:rsidP="008348EF">
      <w:pPr>
        <w:tabs>
          <w:tab w:val="left" w:pos="720"/>
        </w:tabs>
        <w:ind w:right="720"/>
        <w:jc w:val="center"/>
        <w:rPr>
          <w:b/>
          <w:bCs/>
          <w:sz w:val="32"/>
          <w:szCs w:val="32"/>
          <w:u w:val="single"/>
        </w:rPr>
      </w:pPr>
      <w:r w:rsidRPr="780FBE17">
        <w:rPr>
          <w:b/>
          <w:bCs/>
          <w:sz w:val="32"/>
          <w:szCs w:val="32"/>
          <w:u w:val="single"/>
        </w:rPr>
        <w:t>APPLICATION PROCE</w:t>
      </w:r>
      <w:r w:rsidR="00E057F2">
        <w:rPr>
          <w:b/>
          <w:bCs/>
          <w:sz w:val="32"/>
          <w:szCs w:val="32"/>
          <w:u w:val="single"/>
        </w:rPr>
        <w:t>D</w:t>
      </w:r>
      <w:r w:rsidRPr="780FBE17">
        <w:rPr>
          <w:b/>
          <w:bCs/>
          <w:sz w:val="32"/>
          <w:szCs w:val="32"/>
          <w:u w:val="single"/>
        </w:rPr>
        <w:t>URES</w:t>
      </w:r>
    </w:p>
    <w:p w14:paraId="56EE2BE5" w14:textId="57144641" w:rsidR="00B56B27" w:rsidRDefault="00B56B27" w:rsidP="008C4C08">
      <w:pPr>
        <w:tabs>
          <w:tab w:val="left" w:pos="720"/>
        </w:tabs>
        <w:ind w:left="720" w:right="720"/>
        <w:rPr>
          <w:sz w:val="28"/>
          <w:szCs w:val="28"/>
        </w:rPr>
      </w:pPr>
    </w:p>
    <w:p w14:paraId="246D1D3C" w14:textId="1B1CB3E5" w:rsidR="00AE16D3" w:rsidRPr="00F22109" w:rsidRDefault="780FBE17" w:rsidP="008348EF">
      <w:pPr>
        <w:pStyle w:val="BodyText"/>
        <w:numPr>
          <w:ilvl w:val="0"/>
          <w:numId w:val="39"/>
        </w:numPr>
        <w:tabs>
          <w:tab w:val="clear" w:pos="1080"/>
          <w:tab w:val="num" w:pos="990"/>
        </w:tabs>
        <w:ind w:left="720" w:right="720" w:hanging="360"/>
        <w:rPr>
          <w:sz w:val="24"/>
          <w:szCs w:val="24"/>
        </w:rPr>
      </w:pPr>
      <w:r w:rsidRPr="780FBE17">
        <w:rPr>
          <w:sz w:val="24"/>
          <w:szCs w:val="24"/>
        </w:rPr>
        <w:t xml:space="preserve">You must file your application </w:t>
      </w:r>
      <w:r w:rsidR="00967930">
        <w:rPr>
          <w:sz w:val="24"/>
          <w:szCs w:val="24"/>
        </w:rPr>
        <w:t>with</w:t>
      </w:r>
      <w:r w:rsidRPr="780FBE17">
        <w:rPr>
          <w:sz w:val="24"/>
          <w:szCs w:val="24"/>
        </w:rPr>
        <w:t xml:space="preserve"> the Office</w:t>
      </w:r>
      <w:r w:rsidR="00967930">
        <w:rPr>
          <w:sz w:val="24"/>
          <w:szCs w:val="24"/>
        </w:rPr>
        <w:t xml:space="preserve"> to be placed on the waiting list.</w:t>
      </w:r>
      <w:r w:rsidR="00031277">
        <w:rPr>
          <w:sz w:val="24"/>
          <w:szCs w:val="24"/>
        </w:rPr>
        <w:t xml:space="preserve"> The waiting list is first come, first serve. </w:t>
      </w:r>
      <w:r w:rsidR="00967930">
        <w:rPr>
          <w:sz w:val="24"/>
          <w:szCs w:val="24"/>
        </w:rPr>
        <w:t xml:space="preserve"> </w:t>
      </w:r>
      <w:r w:rsidRPr="780FBE17">
        <w:rPr>
          <w:sz w:val="24"/>
          <w:szCs w:val="24"/>
        </w:rPr>
        <w:t xml:space="preserve"> </w:t>
      </w:r>
    </w:p>
    <w:p w14:paraId="74C5B485" w14:textId="48B3E45C" w:rsidR="00AE16D3" w:rsidRPr="00F22109" w:rsidRDefault="00AE16D3" w:rsidP="008348EF">
      <w:pPr>
        <w:pStyle w:val="BodyText"/>
        <w:tabs>
          <w:tab w:val="num" w:pos="990"/>
        </w:tabs>
        <w:ind w:left="720" w:right="720" w:hanging="360"/>
        <w:rPr>
          <w:sz w:val="24"/>
          <w:szCs w:val="24"/>
        </w:rPr>
      </w:pPr>
    </w:p>
    <w:p w14:paraId="4EFF5736" w14:textId="62AC810A" w:rsidR="00967930" w:rsidRDefault="00967930" w:rsidP="008348EF">
      <w:pPr>
        <w:pStyle w:val="BodyText"/>
        <w:numPr>
          <w:ilvl w:val="0"/>
          <w:numId w:val="39"/>
        </w:numPr>
        <w:tabs>
          <w:tab w:val="clear" w:pos="1080"/>
          <w:tab w:val="num" w:pos="990"/>
        </w:tabs>
        <w:ind w:left="720" w:right="720" w:hanging="360"/>
        <w:rPr>
          <w:sz w:val="24"/>
          <w:szCs w:val="24"/>
        </w:rPr>
      </w:pPr>
      <w:r>
        <w:rPr>
          <w:sz w:val="24"/>
          <w:szCs w:val="24"/>
        </w:rPr>
        <w:t>Once your name</w:t>
      </w:r>
      <w:r w:rsidR="780FBE17" w:rsidRPr="780FBE17">
        <w:rPr>
          <w:sz w:val="24"/>
          <w:szCs w:val="24"/>
        </w:rPr>
        <w:t xml:space="preserve"> comes to the top of the waiting list, </w:t>
      </w:r>
      <w:r>
        <w:rPr>
          <w:sz w:val="24"/>
          <w:szCs w:val="24"/>
        </w:rPr>
        <w:t xml:space="preserve">you will be contacted to set up an interview appointment. </w:t>
      </w:r>
      <w:r w:rsidR="004A191F">
        <w:rPr>
          <w:sz w:val="24"/>
          <w:szCs w:val="24"/>
        </w:rPr>
        <w:t xml:space="preserve">Having your application processed is not a guarantee of acceptance for tenancy. </w:t>
      </w:r>
    </w:p>
    <w:p w14:paraId="34C18171" w14:textId="79270B73" w:rsidR="00967930" w:rsidRDefault="00967930" w:rsidP="008348EF">
      <w:pPr>
        <w:pStyle w:val="ListParagraph"/>
        <w:tabs>
          <w:tab w:val="num" w:pos="990"/>
        </w:tabs>
        <w:ind w:right="720" w:hanging="360"/>
        <w:rPr>
          <w:sz w:val="24"/>
          <w:szCs w:val="24"/>
        </w:rPr>
      </w:pPr>
    </w:p>
    <w:p w14:paraId="4DCFD926" w14:textId="54BCFB50" w:rsidR="00AE16D3" w:rsidRPr="00F22109" w:rsidRDefault="00967930" w:rsidP="008348EF">
      <w:pPr>
        <w:pStyle w:val="BodyText"/>
        <w:numPr>
          <w:ilvl w:val="0"/>
          <w:numId w:val="39"/>
        </w:numPr>
        <w:tabs>
          <w:tab w:val="clear" w:pos="1080"/>
          <w:tab w:val="num" w:pos="990"/>
        </w:tabs>
        <w:ind w:left="720" w:right="720" w:hanging="360"/>
        <w:rPr>
          <w:sz w:val="24"/>
          <w:szCs w:val="24"/>
        </w:rPr>
      </w:pPr>
      <w:r>
        <w:rPr>
          <w:sz w:val="24"/>
          <w:szCs w:val="24"/>
        </w:rPr>
        <w:t xml:space="preserve">You will be offered the next available unit, if you meet </w:t>
      </w:r>
      <w:r w:rsidR="004863C2">
        <w:rPr>
          <w:sz w:val="24"/>
          <w:szCs w:val="24"/>
        </w:rPr>
        <w:t xml:space="preserve">the </w:t>
      </w:r>
      <w:r>
        <w:rPr>
          <w:sz w:val="24"/>
          <w:szCs w:val="24"/>
        </w:rPr>
        <w:t>criteria for residency and your application is approved</w:t>
      </w:r>
      <w:r w:rsidR="004A191F">
        <w:rPr>
          <w:sz w:val="24"/>
          <w:szCs w:val="24"/>
        </w:rPr>
        <w:t xml:space="preserve">. You </w:t>
      </w:r>
      <w:r w:rsidR="780FBE17" w:rsidRPr="780FBE17">
        <w:rPr>
          <w:sz w:val="24"/>
          <w:szCs w:val="24"/>
        </w:rPr>
        <w:t>may turn down an apartment offer</w:t>
      </w:r>
      <w:r w:rsidR="004A191F">
        <w:rPr>
          <w:sz w:val="24"/>
          <w:szCs w:val="24"/>
        </w:rPr>
        <w:t xml:space="preserve"> once or request to be moved to the bottom of the wait</w:t>
      </w:r>
      <w:r w:rsidR="004863C2">
        <w:rPr>
          <w:sz w:val="24"/>
          <w:szCs w:val="24"/>
        </w:rPr>
        <w:t>ing list</w:t>
      </w:r>
      <w:r w:rsidR="004A191F">
        <w:rPr>
          <w:sz w:val="24"/>
          <w:szCs w:val="24"/>
        </w:rPr>
        <w:t xml:space="preserve">. </w:t>
      </w:r>
      <w:r w:rsidR="780FBE17" w:rsidRPr="780FBE17">
        <w:rPr>
          <w:sz w:val="24"/>
          <w:szCs w:val="24"/>
        </w:rPr>
        <w:t xml:space="preserve">If </w:t>
      </w:r>
      <w:r w:rsidR="004A191F">
        <w:rPr>
          <w:sz w:val="24"/>
          <w:szCs w:val="24"/>
        </w:rPr>
        <w:t xml:space="preserve">you </w:t>
      </w:r>
      <w:r w:rsidR="780FBE17" w:rsidRPr="780FBE17">
        <w:rPr>
          <w:sz w:val="24"/>
          <w:szCs w:val="24"/>
        </w:rPr>
        <w:t>tur</w:t>
      </w:r>
      <w:r w:rsidR="004A191F">
        <w:rPr>
          <w:sz w:val="24"/>
          <w:szCs w:val="24"/>
        </w:rPr>
        <w:t>n</w:t>
      </w:r>
      <w:r w:rsidR="780FBE17" w:rsidRPr="780FBE17">
        <w:rPr>
          <w:sz w:val="24"/>
          <w:szCs w:val="24"/>
        </w:rPr>
        <w:t xml:space="preserve"> down a second </w:t>
      </w:r>
      <w:r w:rsidR="004A191F">
        <w:rPr>
          <w:sz w:val="24"/>
          <w:szCs w:val="24"/>
        </w:rPr>
        <w:t>offer</w:t>
      </w:r>
      <w:r w:rsidR="780FBE17" w:rsidRPr="780FBE17">
        <w:rPr>
          <w:sz w:val="24"/>
          <w:szCs w:val="24"/>
        </w:rPr>
        <w:t xml:space="preserve">, </w:t>
      </w:r>
      <w:r w:rsidR="004A191F">
        <w:rPr>
          <w:sz w:val="24"/>
          <w:szCs w:val="24"/>
        </w:rPr>
        <w:t>you will be</w:t>
      </w:r>
      <w:r w:rsidR="780FBE17" w:rsidRPr="780FBE17">
        <w:rPr>
          <w:sz w:val="24"/>
          <w:szCs w:val="24"/>
        </w:rPr>
        <w:t xml:space="preserve"> removed from the </w:t>
      </w:r>
      <w:r w:rsidR="004863C2">
        <w:rPr>
          <w:sz w:val="24"/>
          <w:szCs w:val="24"/>
        </w:rPr>
        <w:t>w</w:t>
      </w:r>
      <w:r w:rsidR="780FBE17" w:rsidRPr="780FBE17">
        <w:rPr>
          <w:sz w:val="24"/>
          <w:szCs w:val="24"/>
        </w:rPr>
        <w:t xml:space="preserve">aiting </w:t>
      </w:r>
      <w:r w:rsidR="004863C2">
        <w:rPr>
          <w:sz w:val="24"/>
          <w:szCs w:val="24"/>
        </w:rPr>
        <w:t>l</w:t>
      </w:r>
      <w:r w:rsidR="780FBE17" w:rsidRPr="780FBE17">
        <w:rPr>
          <w:sz w:val="24"/>
          <w:szCs w:val="24"/>
        </w:rPr>
        <w:t>ist unless there are verifiable medical reasons.</w:t>
      </w:r>
    </w:p>
    <w:p w14:paraId="48B54F57" w14:textId="225036D4" w:rsidR="00AE16D3" w:rsidRPr="00F22109" w:rsidRDefault="00AE16D3" w:rsidP="008348EF">
      <w:pPr>
        <w:pStyle w:val="BodyText"/>
        <w:tabs>
          <w:tab w:val="num" w:pos="990"/>
        </w:tabs>
        <w:ind w:left="720" w:right="720" w:hanging="360"/>
        <w:rPr>
          <w:sz w:val="24"/>
          <w:szCs w:val="24"/>
        </w:rPr>
      </w:pPr>
    </w:p>
    <w:p w14:paraId="73B7DD3D" w14:textId="55726720" w:rsidR="00AE16D3" w:rsidRDefault="780FBE17" w:rsidP="008348EF">
      <w:pPr>
        <w:pStyle w:val="BodyText"/>
        <w:numPr>
          <w:ilvl w:val="0"/>
          <w:numId w:val="39"/>
        </w:numPr>
        <w:tabs>
          <w:tab w:val="clear" w:pos="1080"/>
          <w:tab w:val="num" w:pos="990"/>
        </w:tabs>
        <w:ind w:left="720" w:right="720" w:hanging="360"/>
        <w:rPr>
          <w:sz w:val="24"/>
          <w:szCs w:val="24"/>
        </w:rPr>
      </w:pPr>
      <w:r w:rsidRPr="780FBE17">
        <w:rPr>
          <w:sz w:val="24"/>
          <w:szCs w:val="24"/>
        </w:rPr>
        <w:t xml:space="preserve">If notified </w:t>
      </w:r>
      <w:r w:rsidR="004A191F">
        <w:rPr>
          <w:sz w:val="24"/>
          <w:szCs w:val="24"/>
        </w:rPr>
        <w:t>of an available unit,</w:t>
      </w:r>
      <w:r w:rsidRPr="780FBE17">
        <w:rPr>
          <w:sz w:val="24"/>
          <w:szCs w:val="24"/>
        </w:rPr>
        <w:t xml:space="preserve"> you must accept </w:t>
      </w:r>
      <w:r w:rsidR="004863C2">
        <w:rPr>
          <w:sz w:val="24"/>
          <w:szCs w:val="24"/>
        </w:rPr>
        <w:t xml:space="preserve">or reject </w:t>
      </w:r>
      <w:r w:rsidRPr="780FBE17">
        <w:rPr>
          <w:sz w:val="24"/>
          <w:szCs w:val="24"/>
        </w:rPr>
        <w:t xml:space="preserve">the offer within </w:t>
      </w:r>
      <w:r w:rsidR="0051100A">
        <w:rPr>
          <w:sz w:val="24"/>
          <w:szCs w:val="24"/>
        </w:rPr>
        <w:t>seven</w:t>
      </w:r>
      <w:r w:rsidR="004A191F">
        <w:rPr>
          <w:sz w:val="24"/>
          <w:szCs w:val="24"/>
        </w:rPr>
        <w:t xml:space="preserve"> (</w:t>
      </w:r>
      <w:r w:rsidR="0051100A">
        <w:rPr>
          <w:sz w:val="24"/>
          <w:szCs w:val="24"/>
        </w:rPr>
        <w:t>7</w:t>
      </w:r>
      <w:r w:rsidR="004A191F">
        <w:rPr>
          <w:sz w:val="24"/>
          <w:szCs w:val="24"/>
        </w:rPr>
        <w:t>) day</w:t>
      </w:r>
      <w:r w:rsidR="007F32A3">
        <w:rPr>
          <w:sz w:val="24"/>
          <w:szCs w:val="24"/>
        </w:rPr>
        <w:t>s</w:t>
      </w:r>
      <w:r w:rsidR="004A191F">
        <w:rPr>
          <w:sz w:val="24"/>
          <w:szCs w:val="24"/>
        </w:rPr>
        <w:t xml:space="preserve">. </w:t>
      </w:r>
    </w:p>
    <w:p w14:paraId="5F9A5AD1" w14:textId="7A003122" w:rsidR="004A191F" w:rsidRPr="00F22109" w:rsidRDefault="004A191F" w:rsidP="008348EF">
      <w:pPr>
        <w:pStyle w:val="BodyText"/>
        <w:tabs>
          <w:tab w:val="num" w:pos="990"/>
        </w:tabs>
        <w:ind w:left="720" w:right="720" w:hanging="360"/>
        <w:rPr>
          <w:sz w:val="24"/>
          <w:szCs w:val="24"/>
        </w:rPr>
      </w:pPr>
    </w:p>
    <w:p w14:paraId="5F5797D2" w14:textId="296FC6DB" w:rsidR="00AE16D3" w:rsidRPr="00F22109" w:rsidRDefault="780FBE17" w:rsidP="008348EF">
      <w:pPr>
        <w:pStyle w:val="BodyText"/>
        <w:numPr>
          <w:ilvl w:val="0"/>
          <w:numId w:val="39"/>
        </w:numPr>
        <w:tabs>
          <w:tab w:val="clear" w:pos="1080"/>
          <w:tab w:val="num" w:pos="990"/>
        </w:tabs>
        <w:ind w:left="720" w:right="720" w:hanging="360"/>
        <w:rPr>
          <w:sz w:val="24"/>
          <w:szCs w:val="24"/>
        </w:rPr>
      </w:pPr>
      <w:r w:rsidRPr="780FBE17">
        <w:rPr>
          <w:sz w:val="24"/>
          <w:szCs w:val="24"/>
        </w:rPr>
        <w:t xml:space="preserve">At lease signing, </w:t>
      </w:r>
      <w:r w:rsidR="004A191F">
        <w:rPr>
          <w:sz w:val="24"/>
          <w:szCs w:val="24"/>
        </w:rPr>
        <w:t>you are required to pay for</w:t>
      </w:r>
      <w:r w:rsidRPr="780FBE17">
        <w:rPr>
          <w:sz w:val="24"/>
          <w:szCs w:val="24"/>
        </w:rPr>
        <w:t xml:space="preserve"> the security deposit</w:t>
      </w:r>
      <w:r w:rsidR="004863C2">
        <w:rPr>
          <w:sz w:val="24"/>
          <w:szCs w:val="24"/>
        </w:rPr>
        <w:t>,</w:t>
      </w:r>
      <w:r w:rsidRPr="780FBE17">
        <w:rPr>
          <w:sz w:val="24"/>
          <w:szCs w:val="24"/>
        </w:rPr>
        <w:t xml:space="preserve"> the pet deposit (if applicable)</w:t>
      </w:r>
      <w:r w:rsidR="004863C2">
        <w:rPr>
          <w:sz w:val="24"/>
          <w:szCs w:val="24"/>
        </w:rPr>
        <w:t>,</w:t>
      </w:r>
      <w:r w:rsidR="004A191F">
        <w:rPr>
          <w:sz w:val="24"/>
          <w:szCs w:val="24"/>
        </w:rPr>
        <w:t xml:space="preserve"> </w:t>
      </w:r>
      <w:r w:rsidRPr="780FBE17">
        <w:rPr>
          <w:sz w:val="24"/>
          <w:szCs w:val="24"/>
        </w:rPr>
        <w:t xml:space="preserve">and </w:t>
      </w:r>
      <w:r w:rsidR="004863C2">
        <w:rPr>
          <w:sz w:val="24"/>
          <w:szCs w:val="24"/>
        </w:rPr>
        <w:t>first</w:t>
      </w:r>
      <w:r w:rsidRPr="780FBE17">
        <w:rPr>
          <w:sz w:val="24"/>
          <w:szCs w:val="24"/>
        </w:rPr>
        <w:t xml:space="preserve"> month’s rent</w:t>
      </w:r>
      <w:r w:rsidR="004863C2">
        <w:rPr>
          <w:sz w:val="24"/>
          <w:szCs w:val="24"/>
        </w:rPr>
        <w:t>.</w:t>
      </w:r>
      <w:r w:rsidRPr="780FBE17">
        <w:rPr>
          <w:sz w:val="24"/>
          <w:szCs w:val="24"/>
        </w:rPr>
        <w:t xml:space="preserve"> </w:t>
      </w:r>
      <w:r w:rsidR="004A191F">
        <w:rPr>
          <w:sz w:val="24"/>
          <w:szCs w:val="24"/>
        </w:rPr>
        <w:t>You will</w:t>
      </w:r>
      <w:r w:rsidRPr="780FBE17">
        <w:rPr>
          <w:sz w:val="24"/>
          <w:szCs w:val="24"/>
        </w:rPr>
        <w:t xml:space="preserve"> receive keys and possession of the unit immediately and may move in at </w:t>
      </w:r>
      <w:r w:rsidR="0051100A">
        <w:rPr>
          <w:sz w:val="24"/>
          <w:szCs w:val="24"/>
        </w:rPr>
        <w:t xml:space="preserve">your scheduled move in time. </w:t>
      </w:r>
      <w:r w:rsidRPr="780FBE17">
        <w:rPr>
          <w:sz w:val="24"/>
          <w:szCs w:val="24"/>
        </w:rPr>
        <w:t xml:space="preserve">  </w:t>
      </w:r>
    </w:p>
    <w:p w14:paraId="5A0DC01D" w14:textId="02B4F4E2" w:rsidR="00AE16D3" w:rsidRPr="00F22109" w:rsidRDefault="00AE16D3" w:rsidP="008348EF">
      <w:pPr>
        <w:tabs>
          <w:tab w:val="num" w:pos="990"/>
        </w:tabs>
        <w:ind w:left="720" w:right="720" w:hanging="360"/>
        <w:rPr>
          <w:sz w:val="24"/>
          <w:szCs w:val="24"/>
        </w:rPr>
      </w:pPr>
    </w:p>
    <w:p w14:paraId="281193D3" w14:textId="74C23A25" w:rsidR="00AE16D3" w:rsidRPr="00F22109" w:rsidRDefault="780FBE17" w:rsidP="008348EF">
      <w:pPr>
        <w:pStyle w:val="BodyText"/>
        <w:numPr>
          <w:ilvl w:val="0"/>
          <w:numId w:val="39"/>
        </w:numPr>
        <w:tabs>
          <w:tab w:val="clear" w:pos="1080"/>
          <w:tab w:val="num" w:pos="990"/>
        </w:tabs>
        <w:ind w:left="720" w:right="720" w:hanging="360"/>
        <w:rPr>
          <w:sz w:val="24"/>
          <w:szCs w:val="24"/>
        </w:rPr>
      </w:pPr>
      <w:r w:rsidRPr="780FBE17">
        <w:rPr>
          <w:sz w:val="24"/>
          <w:szCs w:val="24"/>
        </w:rPr>
        <w:t xml:space="preserve">If you have a disability and you need a reasonable accommodation or modification in order to comply with the requirements of the application process, please bring this to the attention of </w:t>
      </w:r>
      <w:r w:rsidR="004A191F">
        <w:rPr>
          <w:sz w:val="24"/>
          <w:szCs w:val="24"/>
        </w:rPr>
        <w:t>the Office</w:t>
      </w:r>
      <w:r w:rsidRPr="780FBE17">
        <w:rPr>
          <w:sz w:val="24"/>
          <w:szCs w:val="24"/>
        </w:rPr>
        <w:t xml:space="preserve">.  </w:t>
      </w:r>
      <w:r w:rsidR="000E2644">
        <w:rPr>
          <w:b/>
          <w:sz w:val="24"/>
          <w:szCs w:val="24"/>
        </w:rPr>
        <w:t>Southside Manor</w:t>
      </w:r>
      <w:r w:rsidR="001448D1" w:rsidRPr="780FBE17">
        <w:rPr>
          <w:sz w:val="24"/>
          <w:szCs w:val="24"/>
        </w:rPr>
        <w:t xml:space="preserve"> </w:t>
      </w:r>
      <w:r w:rsidRPr="780FBE17">
        <w:rPr>
          <w:sz w:val="24"/>
          <w:szCs w:val="24"/>
        </w:rPr>
        <w:t>is committed to serving all eligible and qualified individuals.</w:t>
      </w:r>
    </w:p>
    <w:p w14:paraId="44596783" w14:textId="3081F223" w:rsidR="00AE16D3" w:rsidRPr="00F22109" w:rsidRDefault="00AE16D3" w:rsidP="008C4C08">
      <w:pPr>
        <w:pStyle w:val="BodyText"/>
        <w:tabs>
          <w:tab w:val="left" w:pos="720"/>
        </w:tabs>
        <w:ind w:left="720" w:right="720"/>
        <w:rPr>
          <w:sz w:val="24"/>
          <w:szCs w:val="24"/>
        </w:rPr>
      </w:pPr>
    </w:p>
    <w:p w14:paraId="0D5FDE6E" w14:textId="50AC57E7" w:rsidR="00AE16D3" w:rsidRPr="00F22109" w:rsidRDefault="780FBE17" w:rsidP="008348EF">
      <w:pPr>
        <w:pStyle w:val="BodyText"/>
        <w:numPr>
          <w:ilvl w:val="0"/>
          <w:numId w:val="39"/>
        </w:numPr>
        <w:tabs>
          <w:tab w:val="left" w:pos="720"/>
        </w:tabs>
        <w:ind w:right="720"/>
        <w:rPr>
          <w:sz w:val="24"/>
          <w:szCs w:val="24"/>
        </w:rPr>
      </w:pPr>
      <w:r w:rsidRPr="780FBE17">
        <w:rPr>
          <w:sz w:val="24"/>
          <w:szCs w:val="24"/>
        </w:rPr>
        <w:t>For further processing information</w:t>
      </w:r>
      <w:r w:rsidR="001D5A39">
        <w:rPr>
          <w:sz w:val="24"/>
          <w:szCs w:val="24"/>
        </w:rPr>
        <w:t>,</w:t>
      </w:r>
      <w:r w:rsidRPr="780FBE17">
        <w:rPr>
          <w:sz w:val="24"/>
          <w:szCs w:val="24"/>
        </w:rPr>
        <w:t xml:space="preserve"> please see our Tenant Selection Plan.</w:t>
      </w:r>
    </w:p>
    <w:p w14:paraId="1995B73F" w14:textId="5DD93F1C" w:rsidR="00AE16D3" w:rsidRPr="00F22109" w:rsidRDefault="00AE16D3" w:rsidP="008C4C08">
      <w:pPr>
        <w:pStyle w:val="BodyText"/>
        <w:tabs>
          <w:tab w:val="left" w:pos="720"/>
        </w:tabs>
        <w:ind w:left="720" w:right="720"/>
        <w:rPr>
          <w:sz w:val="24"/>
          <w:szCs w:val="24"/>
        </w:rPr>
      </w:pPr>
    </w:p>
    <w:p w14:paraId="46145D8F" w14:textId="63DD59D1" w:rsidR="001D5A39" w:rsidRPr="00031277" w:rsidRDefault="780FBE17" w:rsidP="008C4C08">
      <w:pPr>
        <w:pStyle w:val="BodyText"/>
        <w:tabs>
          <w:tab w:val="left" w:pos="720"/>
        </w:tabs>
        <w:ind w:left="720" w:right="720"/>
        <w:rPr>
          <w:sz w:val="24"/>
          <w:szCs w:val="24"/>
        </w:rPr>
      </w:pPr>
      <w:r w:rsidRPr="780FBE17">
        <w:rPr>
          <w:sz w:val="24"/>
          <w:szCs w:val="24"/>
        </w:rPr>
        <w:t xml:space="preserve">If you have any questions, please contact our Rental Office at </w:t>
      </w:r>
      <w:r w:rsidRPr="780FBE17">
        <w:rPr>
          <w:b/>
          <w:bCs/>
          <w:sz w:val="24"/>
          <w:szCs w:val="24"/>
        </w:rPr>
        <w:t xml:space="preserve">(309) </w:t>
      </w:r>
      <w:r w:rsidR="000E2644">
        <w:rPr>
          <w:b/>
          <w:bCs/>
          <w:sz w:val="24"/>
          <w:szCs w:val="24"/>
        </w:rPr>
        <w:t>676-5087</w:t>
      </w:r>
      <w:r w:rsidRPr="780FBE17">
        <w:rPr>
          <w:sz w:val="24"/>
          <w:szCs w:val="24"/>
        </w:rPr>
        <w:t xml:space="preserve"> or the Illinois state relay number, </w:t>
      </w:r>
      <w:r w:rsidRPr="780FBE17">
        <w:rPr>
          <w:b/>
          <w:bCs/>
          <w:sz w:val="24"/>
          <w:szCs w:val="24"/>
        </w:rPr>
        <w:t>711</w:t>
      </w:r>
      <w:r w:rsidRPr="780FBE17">
        <w:rPr>
          <w:sz w:val="24"/>
          <w:szCs w:val="24"/>
        </w:rPr>
        <w:t>.</w:t>
      </w:r>
    </w:p>
    <w:p w14:paraId="0ACAD13B" w14:textId="70BEEB24" w:rsidR="004863C2" w:rsidRDefault="004863C2" w:rsidP="008C4C08">
      <w:pPr>
        <w:tabs>
          <w:tab w:val="left" w:pos="720"/>
        </w:tabs>
        <w:ind w:left="720" w:right="72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752" behindDoc="0" locked="0" layoutInCell="1" allowOverlap="1" wp14:anchorId="3FAA379E" wp14:editId="18B657C5">
            <wp:simplePos x="0" y="0"/>
            <wp:positionH relativeFrom="column">
              <wp:posOffset>127635</wp:posOffset>
            </wp:positionH>
            <wp:positionV relativeFrom="paragraph">
              <wp:posOffset>215900</wp:posOffset>
            </wp:positionV>
            <wp:extent cx="4019550" cy="76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CPMCO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D41A4B" w14:textId="103F8ADD" w:rsidR="008C4C08" w:rsidRDefault="008348EF" w:rsidP="008C4C08">
      <w:pPr>
        <w:tabs>
          <w:tab w:val="left" w:pos="720"/>
        </w:tabs>
        <w:ind w:left="720" w:right="72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776" behindDoc="0" locked="0" layoutInCell="1" allowOverlap="1" wp14:anchorId="3A562F02" wp14:editId="66F359A4">
            <wp:simplePos x="0" y="0"/>
            <wp:positionH relativeFrom="column">
              <wp:posOffset>5791200</wp:posOffset>
            </wp:positionH>
            <wp:positionV relativeFrom="paragraph">
              <wp:posOffset>88265</wp:posOffset>
            </wp:positionV>
            <wp:extent cx="333375" cy="380387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eelchair_symbol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80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38E6F0F" wp14:editId="6CF9810A">
            <wp:simplePos x="0" y="0"/>
            <wp:positionH relativeFrom="column">
              <wp:posOffset>6257925</wp:posOffset>
            </wp:positionH>
            <wp:positionV relativeFrom="paragraph">
              <wp:posOffset>88265</wp:posOffset>
            </wp:positionV>
            <wp:extent cx="466725" cy="457349"/>
            <wp:effectExtent l="0" t="0" r="0" b="0"/>
            <wp:wrapNone/>
            <wp:docPr id="5" name="Picture 5" descr="http://www.re.state.az.us/images/fairhou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e.state.az.us/images/fairhouse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A732B" w14:textId="52AA0709" w:rsidR="008348EF" w:rsidRDefault="008348EF" w:rsidP="008C4C08">
      <w:pPr>
        <w:tabs>
          <w:tab w:val="left" w:pos="720"/>
        </w:tabs>
        <w:ind w:left="720" w:right="720"/>
        <w:jc w:val="center"/>
        <w:rPr>
          <w:b/>
          <w:bCs/>
          <w:sz w:val="32"/>
          <w:szCs w:val="32"/>
          <w:u w:val="single"/>
        </w:rPr>
      </w:pPr>
    </w:p>
    <w:p w14:paraId="42AF3385" w14:textId="301CC7D1" w:rsidR="00AE16D3" w:rsidRDefault="001D5A39" w:rsidP="008C4C08">
      <w:pPr>
        <w:tabs>
          <w:tab w:val="left" w:pos="720"/>
        </w:tabs>
        <w:ind w:left="720" w:right="72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REJECTION CRITERIA</w:t>
      </w:r>
    </w:p>
    <w:p w14:paraId="04517D04" w14:textId="77777777" w:rsidR="001D5A39" w:rsidRDefault="001D5A39" w:rsidP="008C4C08">
      <w:pPr>
        <w:pStyle w:val="BodyText"/>
        <w:tabs>
          <w:tab w:val="left" w:pos="720"/>
        </w:tabs>
        <w:ind w:left="720" w:right="720"/>
        <w:rPr>
          <w:sz w:val="24"/>
          <w:szCs w:val="24"/>
        </w:rPr>
      </w:pPr>
    </w:p>
    <w:p w14:paraId="3432FC62" w14:textId="04081A1F" w:rsidR="001D5A39" w:rsidRPr="00626461" w:rsidRDefault="004863C2" w:rsidP="008C4C08">
      <w:pPr>
        <w:pStyle w:val="BodyText"/>
        <w:tabs>
          <w:tab w:val="left" w:pos="720"/>
        </w:tabs>
        <w:ind w:left="720" w:right="720"/>
        <w:jc w:val="center"/>
        <w:rPr>
          <w:b/>
          <w:bCs/>
          <w:sz w:val="32"/>
          <w:szCs w:val="32"/>
          <w:u w:val="single"/>
        </w:rPr>
      </w:pPr>
      <w:r>
        <w:rPr>
          <w:sz w:val="24"/>
          <w:szCs w:val="24"/>
        </w:rPr>
        <w:t>Rejection of applications</w:t>
      </w:r>
      <w:r w:rsidR="001D5A39">
        <w:rPr>
          <w:sz w:val="24"/>
          <w:szCs w:val="24"/>
        </w:rPr>
        <w:t xml:space="preserve"> include the following reasons, but is not limited to:</w:t>
      </w:r>
    </w:p>
    <w:p w14:paraId="16734272" w14:textId="77777777" w:rsidR="00AE16D3" w:rsidRDefault="00AE16D3" w:rsidP="008C4C08">
      <w:pPr>
        <w:tabs>
          <w:tab w:val="left" w:pos="720"/>
        </w:tabs>
        <w:ind w:left="720" w:right="720"/>
        <w:rPr>
          <w:sz w:val="28"/>
          <w:szCs w:val="28"/>
        </w:rPr>
      </w:pPr>
    </w:p>
    <w:p w14:paraId="413A9CF6" w14:textId="0F57A90B" w:rsidR="00AE16D3" w:rsidRDefault="004863C2" w:rsidP="004863C2">
      <w:pPr>
        <w:pStyle w:val="BodyTextIndent"/>
        <w:numPr>
          <w:ilvl w:val="0"/>
          <w:numId w:val="40"/>
        </w:numPr>
        <w:ind w:right="720"/>
        <w:rPr>
          <w:sz w:val="24"/>
          <w:szCs w:val="24"/>
        </w:rPr>
      </w:pPr>
      <w:r>
        <w:rPr>
          <w:sz w:val="24"/>
          <w:szCs w:val="24"/>
        </w:rPr>
        <w:t>F</w:t>
      </w:r>
      <w:r w:rsidR="780FBE17" w:rsidRPr="780FBE17">
        <w:rPr>
          <w:sz w:val="24"/>
          <w:szCs w:val="24"/>
        </w:rPr>
        <w:t>amily income is over the applicable income limits published by HUD</w:t>
      </w:r>
      <w:r w:rsidR="001D5A39">
        <w:rPr>
          <w:sz w:val="24"/>
          <w:szCs w:val="24"/>
        </w:rPr>
        <w:t xml:space="preserve"> or does not meet the HUD housing criteria for this property</w:t>
      </w:r>
      <w:r w:rsidR="780FBE17" w:rsidRPr="780FBE17">
        <w:rPr>
          <w:sz w:val="24"/>
          <w:szCs w:val="24"/>
        </w:rPr>
        <w:t>.</w:t>
      </w:r>
    </w:p>
    <w:p w14:paraId="2A1DFF87" w14:textId="77777777" w:rsidR="00F22109" w:rsidRPr="00F22109" w:rsidRDefault="00F22109" w:rsidP="004863C2">
      <w:pPr>
        <w:pStyle w:val="BodyTextIndent"/>
        <w:tabs>
          <w:tab w:val="left" w:pos="720"/>
        </w:tabs>
        <w:ind w:right="720" w:firstLine="0"/>
        <w:rPr>
          <w:sz w:val="24"/>
          <w:szCs w:val="24"/>
        </w:rPr>
      </w:pPr>
    </w:p>
    <w:p w14:paraId="6AAF548C" w14:textId="24D48D1A" w:rsidR="00AE16D3" w:rsidRDefault="004863C2" w:rsidP="004863C2">
      <w:pPr>
        <w:pStyle w:val="BodyTextIndent"/>
        <w:numPr>
          <w:ilvl w:val="0"/>
          <w:numId w:val="40"/>
        </w:numPr>
        <w:ind w:right="720"/>
        <w:rPr>
          <w:sz w:val="24"/>
          <w:szCs w:val="24"/>
        </w:rPr>
      </w:pPr>
      <w:r>
        <w:rPr>
          <w:sz w:val="24"/>
          <w:szCs w:val="24"/>
        </w:rPr>
        <w:t>U</w:t>
      </w:r>
      <w:r w:rsidR="780FBE17" w:rsidRPr="780FBE17">
        <w:rPr>
          <w:sz w:val="24"/>
          <w:szCs w:val="24"/>
        </w:rPr>
        <w:t>nsatisfactory credit history as reported by a Credit Reporting Agency</w:t>
      </w:r>
      <w:r w:rsidR="001D5A39">
        <w:rPr>
          <w:sz w:val="24"/>
          <w:szCs w:val="24"/>
        </w:rPr>
        <w:t>.</w:t>
      </w:r>
    </w:p>
    <w:p w14:paraId="1CEECB5E" w14:textId="77777777" w:rsidR="00F22109" w:rsidRPr="00F22109" w:rsidRDefault="00F22109" w:rsidP="004863C2">
      <w:pPr>
        <w:pStyle w:val="BodyTextIndent"/>
        <w:tabs>
          <w:tab w:val="left" w:pos="720"/>
        </w:tabs>
        <w:ind w:right="720" w:firstLine="0"/>
        <w:rPr>
          <w:sz w:val="24"/>
          <w:szCs w:val="24"/>
        </w:rPr>
      </w:pPr>
    </w:p>
    <w:p w14:paraId="478BCDD3" w14:textId="13127F21" w:rsidR="00AE16D3" w:rsidRPr="00F22109" w:rsidRDefault="004863C2" w:rsidP="004863C2">
      <w:pPr>
        <w:pStyle w:val="BodyTextIndent"/>
        <w:numPr>
          <w:ilvl w:val="0"/>
          <w:numId w:val="40"/>
        </w:numPr>
        <w:ind w:right="720"/>
        <w:rPr>
          <w:sz w:val="24"/>
          <w:szCs w:val="24"/>
        </w:rPr>
      </w:pPr>
      <w:r>
        <w:rPr>
          <w:sz w:val="24"/>
          <w:szCs w:val="24"/>
        </w:rPr>
        <w:t>N</w:t>
      </w:r>
      <w:r w:rsidR="780FBE17" w:rsidRPr="780FBE17">
        <w:rPr>
          <w:sz w:val="24"/>
          <w:szCs w:val="24"/>
        </w:rPr>
        <w:t xml:space="preserve">egative Criminal History including a felony, registration as a lifetime sexual predator/offender, or history of drug or alcohol abuse which may interfere with residents’ rights to peaceful enjoyment of the premises. </w:t>
      </w:r>
    </w:p>
    <w:p w14:paraId="30ECD04A" w14:textId="77777777" w:rsidR="00F22109" w:rsidRDefault="00F22109" w:rsidP="004863C2">
      <w:pPr>
        <w:pStyle w:val="BodyTextIndent"/>
        <w:tabs>
          <w:tab w:val="left" w:pos="720"/>
        </w:tabs>
        <w:ind w:right="720" w:firstLine="0"/>
        <w:rPr>
          <w:sz w:val="24"/>
          <w:szCs w:val="24"/>
        </w:rPr>
      </w:pPr>
    </w:p>
    <w:p w14:paraId="1DA87CDB" w14:textId="77777777" w:rsidR="00AE16D3" w:rsidRPr="00F22109" w:rsidRDefault="780FBE17" w:rsidP="004863C2">
      <w:pPr>
        <w:pStyle w:val="BodyTextIndent"/>
        <w:numPr>
          <w:ilvl w:val="0"/>
          <w:numId w:val="40"/>
        </w:numPr>
        <w:ind w:right="720"/>
        <w:rPr>
          <w:sz w:val="24"/>
          <w:szCs w:val="24"/>
        </w:rPr>
      </w:pPr>
      <w:r w:rsidRPr="780FBE17">
        <w:rPr>
          <w:sz w:val="24"/>
          <w:szCs w:val="24"/>
        </w:rPr>
        <w:t>Negative references from prior landlords, including poor housekeeping habits, or evidence of gang or illegal substance activity.</w:t>
      </w:r>
    </w:p>
    <w:p w14:paraId="3FC89CBF" w14:textId="77777777" w:rsidR="00F22109" w:rsidRDefault="00F22109" w:rsidP="004863C2">
      <w:pPr>
        <w:pStyle w:val="BodyTextIndent"/>
        <w:tabs>
          <w:tab w:val="left" w:pos="720"/>
        </w:tabs>
        <w:ind w:right="720" w:firstLine="0"/>
        <w:rPr>
          <w:sz w:val="24"/>
          <w:szCs w:val="24"/>
        </w:rPr>
      </w:pPr>
    </w:p>
    <w:p w14:paraId="7BC40A08" w14:textId="4F3F3790" w:rsidR="00AE16D3" w:rsidRPr="00F22109" w:rsidRDefault="780FBE17" w:rsidP="004863C2">
      <w:pPr>
        <w:pStyle w:val="BodyTextIndent"/>
        <w:numPr>
          <w:ilvl w:val="0"/>
          <w:numId w:val="40"/>
        </w:numPr>
        <w:ind w:right="720"/>
        <w:rPr>
          <w:sz w:val="24"/>
          <w:szCs w:val="24"/>
        </w:rPr>
      </w:pPr>
      <w:r w:rsidRPr="780FBE17">
        <w:rPr>
          <w:sz w:val="24"/>
          <w:szCs w:val="24"/>
        </w:rPr>
        <w:t xml:space="preserve">Submission of false or untrue information on </w:t>
      </w:r>
      <w:r w:rsidR="004863C2">
        <w:rPr>
          <w:sz w:val="24"/>
          <w:szCs w:val="24"/>
        </w:rPr>
        <w:t>the</w:t>
      </w:r>
      <w:r w:rsidRPr="780FBE17">
        <w:rPr>
          <w:sz w:val="24"/>
          <w:szCs w:val="24"/>
        </w:rPr>
        <w:t xml:space="preserve"> application, or failure to cooperate, in any way, with the verification process.</w:t>
      </w:r>
    </w:p>
    <w:p w14:paraId="0BBB5835" w14:textId="77777777" w:rsidR="00F22109" w:rsidRDefault="00F22109" w:rsidP="004863C2">
      <w:pPr>
        <w:pStyle w:val="BodyTextIndent"/>
        <w:tabs>
          <w:tab w:val="left" w:pos="720"/>
        </w:tabs>
        <w:ind w:right="720" w:firstLine="0"/>
        <w:rPr>
          <w:sz w:val="24"/>
          <w:szCs w:val="24"/>
        </w:rPr>
      </w:pPr>
    </w:p>
    <w:p w14:paraId="63A8BDA2" w14:textId="6B6439C2" w:rsidR="00AE16D3" w:rsidRPr="00F22109" w:rsidRDefault="004863C2" w:rsidP="004863C2">
      <w:pPr>
        <w:pStyle w:val="BodyTextIndent"/>
        <w:numPr>
          <w:ilvl w:val="0"/>
          <w:numId w:val="40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Not qualifying as an eligible noncitizen as defined by HUD. </w:t>
      </w:r>
    </w:p>
    <w:p w14:paraId="6106A0A2" w14:textId="77777777" w:rsidR="00F22109" w:rsidRDefault="00F22109" w:rsidP="004863C2">
      <w:pPr>
        <w:pStyle w:val="BodyTextIndent"/>
        <w:tabs>
          <w:tab w:val="left" w:pos="720"/>
        </w:tabs>
        <w:ind w:right="720" w:firstLine="0"/>
        <w:rPr>
          <w:sz w:val="24"/>
          <w:szCs w:val="24"/>
        </w:rPr>
      </w:pPr>
    </w:p>
    <w:p w14:paraId="5BD7F8AB" w14:textId="77777777" w:rsidR="00AE16D3" w:rsidRDefault="780FBE17" w:rsidP="004863C2">
      <w:pPr>
        <w:pStyle w:val="BodyTextIndent"/>
        <w:numPr>
          <w:ilvl w:val="0"/>
          <w:numId w:val="40"/>
        </w:numPr>
        <w:ind w:right="720"/>
        <w:rPr>
          <w:sz w:val="24"/>
          <w:szCs w:val="24"/>
        </w:rPr>
      </w:pPr>
      <w:r w:rsidRPr="780FBE17">
        <w:rPr>
          <w:sz w:val="24"/>
          <w:szCs w:val="24"/>
        </w:rPr>
        <w:t>Failure to sign designated forms and/or documents upon request, including the lease.</w:t>
      </w:r>
    </w:p>
    <w:p w14:paraId="677F9771" w14:textId="77777777" w:rsidR="006C3AE0" w:rsidRPr="00F22109" w:rsidRDefault="006C3AE0" w:rsidP="008C4C08">
      <w:pPr>
        <w:pStyle w:val="BodyTextIndent"/>
        <w:tabs>
          <w:tab w:val="left" w:pos="720"/>
        </w:tabs>
        <w:ind w:right="720" w:firstLine="0"/>
        <w:rPr>
          <w:sz w:val="24"/>
          <w:szCs w:val="24"/>
        </w:rPr>
      </w:pPr>
    </w:p>
    <w:p w14:paraId="338B178F" w14:textId="4619DE80" w:rsidR="00AE16D3" w:rsidRDefault="001D5A39" w:rsidP="008C4C08">
      <w:pPr>
        <w:tabs>
          <w:tab w:val="left" w:pos="720"/>
        </w:tabs>
        <w:ind w:left="720" w:right="720"/>
        <w:rPr>
          <w:sz w:val="24"/>
          <w:szCs w:val="24"/>
        </w:rPr>
      </w:pPr>
      <w:r>
        <w:rPr>
          <w:sz w:val="24"/>
          <w:szCs w:val="24"/>
        </w:rPr>
        <w:t>**</w:t>
      </w:r>
      <w:r w:rsidRPr="780FBE17">
        <w:rPr>
          <w:sz w:val="24"/>
          <w:szCs w:val="24"/>
        </w:rPr>
        <w:t xml:space="preserve">For </w:t>
      </w:r>
      <w:r>
        <w:rPr>
          <w:sz w:val="24"/>
          <w:szCs w:val="24"/>
        </w:rPr>
        <w:t>more information regarding rejection criteria,</w:t>
      </w:r>
      <w:r w:rsidRPr="780FBE17">
        <w:rPr>
          <w:sz w:val="24"/>
          <w:szCs w:val="24"/>
        </w:rPr>
        <w:t xml:space="preserve"> please see our Tenant Selection Plan.</w:t>
      </w:r>
    </w:p>
    <w:p w14:paraId="79DFEC7E" w14:textId="77777777" w:rsidR="001D5A39" w:rsidRDefault="001D5A39" w:rsidP="008C4C08">
      <w:pPr>
        <w:tabs>
          <w:tab w:val="left" w:pos="720"/>
        </w:tabs>
        <w:ind w:left="720" w:right="720"/>
        <w:rPr>
          <w:sz w:val="28"/>
          <w:szCs w:val="28"/>
        </w:rPr>
      </w:pPr>
    </w:p>
    <w:p w14:paraId="23B1D99F" w14:textId="612E5904" w:rsidR="00AE16D3" w:rsidRDefault="00AE16D3" w:rsidP="008C4C08">
      <w:pPr>
        <w:tabs>
          <w:tab w:val="left" w:pos="720"/>
        </w:tabs>
        <w:ind w:left="720" w:right="720"/>
      </w:pPr>
      <w:r w:rsidRPr="780FBE17">
        <w:rPr>
          <w:b/>
          <w:bCs/>
          <w:u w:val="single"/>
        </w:rPr>
        <w:t>WARNING:</w:t>
      </w:r>
      <w:r w:rsidRPr="780FBE17">
        <w:rPr>
          <w:b/>
          <w:bCs/>
        </w:rPr>
        <w:t xml:space="preserve"> </w:t>
      </w:r>
      <w:r>
        <w:tab/>
      </w:r>
      <w:r w:rsidRPr="780FBE17">
        <w:t>This application may be refused or rejected solely on the grounds that it is not complete and/or legible, or if any information is found to be false.</w:t>
      </w:r>
    </w:p>
    <w:p w14:paraId="4A19DED8" w14:textId="5D86EFFD" w:rsidR="00FC471C" w:rsidRDefault="00FC471C" w:rsidP="008C4C08">
      <w:pPr>
        <w:tabs>
          <w:tab w:val="left" w:pos="720"/>
        </w:tabs>
        <w:ind w:left="720" w:right="720"/>
      </w:pPr>
    </w:p>
    <w:p w14:paraId="1CB1AFDA" w14:textId="67B40A18" w:rsidR="00FC471C" w:rsidRDefault="00FC471C" w:rsidP="008C4C08">
      <w:pPr>
        <w:tabs>
          <w:tab w:val="left" w:pos="720"/>
        </w:tabs>
        <w:ind w:left="720" w:right="720"/>
      </w:pPr>
    </w:p>
    <w:p w14:paraId="00F43B00" w14:textId="34882147" w:rsidR="00FC471C" w:rsidRDefault="00FC471C" w:rsidP="008C4C08">
      <w:pPr>
        <w:tabs>
          <w:tab w:val="left" w:pos="720"/>
        </w:tabs>
        <w:ind w:left="720" w:right="720"/>
      </w:pPr>
    </w:p>
    <w:p w14:paraId="65717610" w14:textId="4CCB1DEA" w:rsidR="00FC471C" w:rsidRDefault="00FC471C" w:rsidP="008C4C08">
      <w:pPr>
        <w:tabs>
          <w:tab w:val="left" w:pos="720"/>
        </w:tabs>
        <w:ind w:left="720" w:right="720"/>
      </w:pPr>
    </w:p>
    <w:p w14:paraId="274770ED" w14:textId="7AC4028B" w:rsidR="00FC471C" w:rsidRDefault="00FC471C" w:rsidP="008C4C08">
      <w:pPr>
        <w:tabs>
          <w:tab w:val="left" w:pos="720"/>
        </w:tabs>
        <w:ind w:left="720" w:right="720"/>
      </w:pPr>
    </w:p>
    <w:p w14:paraId="4CA29584" w14:textId="144ECF15" w:rsidR="00FC471C" w:rsidRDefault="00FC471C" w:rsidP="008C4C08">
      <w:pPr>
        <w:tabs>
          <w:tab w:val="left" w:pos="720"/>
        </w:tabs>
        <w:ind w:left="720" w:right="720"/>
      </w:pPr>
    </w:p>
    <w:p w14:paraId="2E6B2236" w14:textId="5F0C3354" w:rsidR="00FC471C" w:rsidRDefault="00FC471C" w:rsidP="008C4C08">
      <w:pPr>
        <w:tabs>
          <w:tab w:val="left" w:pos="720"/>
        </w:tabs>
        <w:ind w:left="720" w:right="720"/>
      </w:pPr>
    </w:p>
    <w:p w14:paraId="721A02D1" w14:textId="6AEAFBF1" w:rsidR="00FC471C" w:rsidRDefault="00FC471C" w:rsidP="008C4C08">
      <w:pPr>
        <w:tabs>
          <w:tab w:val="left" w:pos="720"/>
        </w:tabs>
        <w:ind w:left="720" w:right="720"/>
      </w:pPr>
    </w:p>
    <w:p w14:paraId="53D03BAB" w14:textId="768DF758" w:rsidR="00FC471C" w:rsidRDefault="00FC471C" w:rsidP="008C4C08">
      <w:pPr>
        <w:tabs>
          <w:tab w:val="left" w:pos="720"/>
        </w:tabs>
        <w:ind w:left="720" w:right="720"/>
      </w:pPr>
    </w:p>
    <w:p w14:paraId="3F56DE35" w14:textId="02977F2F" w:rsidR="00FC471C" w:rsidRDefault="00FC471C" w:rsidP="008C4C08">
      <w:pPr>
        <w:tabs>
          <w:tab w:val="left" w:pos="720"/>
        </w:tabs>
        <w:ind w:left="720" w:right="720"/>
      </w:pPr>
    </w:p>
    <w:p w14:paraId="08F6DF15" w14:textId="01D8D42B" w:rsidR="00FC471C" w:rsidRDefault="00FC471C" w:rsidP="008C4C08">
      <w:pPr>
        <w:tabs>
          <w:tab w:val="left" w:pos="720"/>
        </w:tabs>
        <w:ind w:left="720" w:right="720"/>
      </w:pPr>
    </w:p>
    <w:p w14:paraId="76502E2E" w14:textId="7D0890FA" w:rsidR="00FC471C" w:rsidRDefault="00FC471C" w:rsidP="008C4C08">
      <w:pPr>
        <w:tabs>
          <w:tab w:val="left" w:pos="720"/>
        </w:tabs>
        <w:ind w:left="720" w:right="720"/>
      </w:pPr>
    </w:p>
    <w:p w14:paraId="4CAEB0D8" w14:textId="64C32934" w:rsidR="00FC471C" w:rsidRDefault="00FC471C" w:rsidP="008C4C08">
      <w:pPr>
        <w:tabs>
          <w:tab w:val="left" w:pos="720"/>
        </w:tabs>
        <w:ind w:left="720" w:right="720"/>
      </w:pPr>
    </w:p>
    <w:p w14:paraId="2E10AED2" w14:textId="510F7C97" w:rsidR="00FC471C" w:rsidRDefault="00FC471C" w:rsidP="008C4C08">
      <w:pPr>
        <w:tabs>
          <w:tab w:val="left" w:pos="720"/>
        </w:tabs>
        <w:ind w:left="720" w:right="720"/>
      </w:pPr>
    </w:p>
    <w:p w14:paraId="5A2B7F93" w14:textId="51CA189F" w:rsidR="00FC471C" w:rsidRDefault="00FC471C" w:rsidP="008C4C08">
      <w:pPr>
        <w:tabs>
          <w:tab w:val="left" w:pos="720"/>
        </w:tabs>
        <w:ind w:left="720" w:right="720"/>
      </w:pPr>
    </w:p>
    <w:p w14:paraId="511F6D05" w14:textId="3DA629D0" w:rsidR="00FC471C" w:rsidRDefault="00FC471C" w:rsidP="008C4C08">
      <w:pPr>
        <w:tabs>
          <w:tab w:val="left" w:pos="720"/>
        </w:tabs>
        <w:ind w:left="720" w:right="720"/>
      </w:pPr>
    </w:p>
    <w:p w14:paraId="2A9EF7F7" w14:textId="2F9B8BAF" w:rsidR="00FC471C" w:rsidRDefault="00FC471C" w:rsidP="008C4C08">
      <w:pPr>
        <w:tabs>
          <w:tab w:val="left" w:pos="720"/>
        </w:tabs>
        <w:ind w:left="720" w:right="720"/>
      </w:pPr>
    </w:p>
    <w:p w14:paraId="7D4A80F4" w14:textId="2E41FC50" w:rsidR="00FC471C" w:rsidRDefault="00FC471C" w:rsidP="008C4C08">
      <w:pPr>
        <w:tabs>
          <w:tab w:val="left" w:pos="720"/>
        </w:tabs>
        <w:ind w:left="720" w:right="720"/>
      </w:pPr>
    </w:p>
    <w:p w14:paraId="347963A7" w14:textId="2FF0C84C" w:rsidR="00FC471C" w:rsidRDefault="00FC471C" w:rsidP="008C4C08">
      <w:pPr>
        <w:tabs>
          <w:tab w:val="left" w:pos="720"/>
        </w:tabs>
        <w:ind w:left="720" w:right="720"/>
      </w:pPr>
    </w:p>
    <w:p w14:paraId="4340E227" w14:textId="2B30C424" w:rsidR="00FC471C" w:rsidRDefault="00FC471C" w:rsidP="008C4C08">
      <w:pPr>
        <w:tabs>
          <w:tab w:val="left" w:pos="720"/>
        </w:tabs>
        <w:ind w:left="720" w:right="720"/>
      </w:pPr>
    </w:p>
    <w:p w14:paraId="08E167FB" w14:textId="4A5EC5ED" w:rsidR="00FC471C" w:rsidRDefault="00FC471C" w:rsidP="008C4C08">
      <w:pPr>
        <w:tabs>
          <w:tab w:val="left" w:pos="720"/>
        </w:tabs>
        <w:ind w:left="720" w:right="720"/>
      </w:pPr>
    </w:p>
    <w:p w14:paraId="30DBE25A" w14:textId="77777777" w:rsidR="00FC471C" w:rsidRDefault="00FC471C" w:rsidP="008C4C08">
      <w:pPr>
        <w:tabs>
          <w:tab w:val="left" w:pos="720"/>
        </w:tabs>
        <w:ind w:left="720" w:right="720"/>
      </w:pPr>
    </w:p>
    <w:p w14:paraId="32930859" w14:textId="37916DCE" w:rsidR="00FC471C" w:rsidRDefault="00FC471C" w:rsidP="00FC471C">
      <w:pPr>
        <w:tabs>
          <w:tab w:val="left" w:pos="720"/>
        </w:tabs>
        <w:ind w:right="720"/>
        <w:rPr>
          <w:sz w:val="24"/>
          <w:szCs w:val="24"/>
        </w:rPr>
      </w:pPr>
      <w:r>
        <w:rPr>
          <w:sz w:val="24"/>
          <w:szCs w:val="24"/>
        </w:rPr>
        <w:t>** Robert Cottingham Property Management Co. works solely as agent for the owner.</w:t>
      </w:r>
    </w:p>
    <w:p w14:paraId="798F9A58" w14:textId="1521282B" w:rsidR="00FC471C" w:rsidRDefault="00FC471C" w:rsidP="00FC471C">
      <w:pPr>
        <w:tabs>
          <w:tab w:val="left" w:pos="720"/>
        </w:tabs>
        <w:ind w:right="720"/>
        <w:rPr>
          <w:sz w:val="24"/>
          <w:szCs w:val="24"/>
        </w:rPr>
      </w:pPr>
    </w:p>
    <w:p w14:paraId="340EB963" w14:textId="33EAD48C" w:rsidR="00FC471C" w:rsidRDefault="00FC471C" w:rsidP="00FC471C">
      <w:pPr>
        <w:tabs>
          <w:tab w:val="left" w:pos="720"/>
        </w:tabs>
        <w:ind w:right="720"/>
        <w:rPr>
          <w:sz w:val="24"/>
          <w:szCs w:val="24"/>
        </w:rPr>
      </w:pPr>
    </w:p>
    <w:p w14:paraId="52E8C092" w14:textId="77777777" w:rsidR="00FC471C" w:rsidRPr="00FC471C" w:rsidRDefault="00FC471C" w:rsidP="00FC471C">
      <w:pPr>
        <w:tabs>
          <w:tab w:val="left" w:pos="720"/>
        </w:tabs>
        <w:ind w:right="720"/>
      </w:pPr>
    </w:p>
    <w:p w14:paraId="6EF964AD" w14:textId="7FBCAB94" w:rsidR="00B56B27" w:rsidRPr="00F00A4F" w:rsidRDefault="000A781A" w:rsidP="000A781A">
      <w:pPr>
        <w:pStyle w:val="BodyText"/>
        <w:jc w:val="center"/>
        <w:rPr>
          <w:b/>
          <w:sz w:val="36"/>
          <w:u w:val="single"/>
        </w:rPr>
      </w:pPr>
      <w:r w:rsidRPr="00F00A4F">
        <w:rPr>
          <w:b/>
          <w:sz w:val="36"/>
          <w:u w:val="single"/>
        </w:rPr>
        <w:lastRenderedPageBreak/>
        <w:t xml:space="preserve">Frequently </w:t>
      </w:r>
      <w:r w:rsidR="00557B71" w:rsidRPr="00F00A4F">
        <w:rPr>
          <w:b/>
          <w:sz w:val="36"/>
          <w:u w:val="single"/>
        </w:rPr>
        <w:t>A</w:t>
      </w:r>
      <w:r w:rsidRPr="00F00A4F">
        <w:rPr>
          <w:b/>
          <w:sz w:val="36"/>
          <w:u w:val="single"/>
        </w:rPr>
        <w:t xml:space="preserve">sked </w:t>
      </w:r>
      <w:r w:rsidR="00557B71" w:rsidRPr="00F00A4F">
        <w:rPr>
          <w:b/>
          <w:sz w:val="36"/>
          <w:u w:val="single"/>
        </w:rPr>
        <w:t>Q</w:t>
      </w:r>
      <w:r w:rsidRPr="00F00A4F">
        <w:rPr>
          <w:b/>
          <w:sz w:val="36"/>
          <w:u w:val="single"/>
        </w:rPr>
        <w:t>uestions</w:t>
      </w:r>
    </w:p>
    <w:p w14:paraId="7518CB3F" w14:textId="77777777" w:rsidR="006778B4" w:rsidRDefault="006778B4" w:rsidP="006778B4">
      <w:pPr>
        <w:pStyle w:val="BodyText"/>
        <w:ind w:left="-720"/>
      </w:pPr>
    </w:p>
    <w:p w14:paraId="6C0C12B8" w14:textId="30DEF990" w:rsidR="000A781A" w:rsidRDefault="000A781A" w:rsidP="006778B4">
      <w:pPr>
        <w:pStyle w:val="BodyText"/>
        <w:ind w:left="-720"/>
        <w:sectPr w:rsidR="000A781A" w:rsidSect="008C4C08">
          <w:footerReference w:type="even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14:paraId="38EC11BC" w14:textId="0EE46BE6" w:rsidR="00557B71" w:rsidRPr="004D6CA1" w:rsidRDefault="00557B71" w:rsidP="006778B4">
      <w:pPr>
        <w:pStyle w:val="BodyText"/>
        <w:ind w:left="-720"/>
        <w:rPr>
          <w:b/>
          <w:sz w:val="26"/>
          <w:szCs w:val="26"/>
        </w:rPr>
      </w:pPr>
      <w:r w:rsidRPr="006778B4">
        <w:rPr>
          <w:b/>
        </w:rPr>
        <w:t>Q</w:t>
      </w:r>
      <w:r w:rsidRPr="004D6CA1">
        <w:rPr>
          <w:b/>
          <w:sz w:val="26"/>
          <w:szCs w:val="26"/>
        </w:rPr>
        <w:t xml:space="preserve">. Where are you located? </w:t>
      </w:r>
    </w:p>
    <w:p w14:paraId="72BF7ADF" w14:textId="3509E202" w:rsidR="00557B71" w:rsidRPr="004D6CA1" w:rsidRDefault="00557B71" w:rsidP="006778B4">
      <w:pPr>
        <w:pStyle w:val="BodyText"/>
        <w:ind w:left="-720"/>
        <w:rPr>
          <w:sz w:val="26"/>
          <w:szCs w:val="26"/>
        </w:rPr>
      </w:pPr>
      <w:r w:rsidRPr="004D6CA1">
        <w:rPr>
          <w:sz w:val="26"/>
          <w:szCs w:val="26"/>
        </w:rPr>
        <w:t xml:space="preserve">A. </w:t>
      </w:r>
      <w:r w:rsidR="000E2644">
        <w:rPr>
          <w:sz w:val="26"/>
          <w:szCs w:val="26"/>
        </w:rPr>
        <w:t xml:space="preserve">915 S. Helen St. </w:t>
      </w:r>
      <w:r w:rsidR="00F10344">
        <w:rPr>
          <w:sz w:val="26"/>
          <w:szCs w:val="26"/>
        </w:rPr>
        <w:t xml:space="preserve"> </w:t>
      </w:r>
      <w:r w:rsidRPr="004D6CA1">
        <w:rPr>
          <w:sz w:val="26"/>
          <w:szCs w:val="26"/>
        </w:rPr>
        <w:br/>
      </w:r>
      <w:r w:rsidR="000E2644">
        <w:rPr>
          <w:sz w:val="26"/>
          <w:szCs w:val="26"/>
        </w:rPr>
        <w:t>Peoria, IL 61605</w:t>
      </w:r>
    </w:p>
    <w:p w14:paraId="3FD11425" w14:textId="52FEA502" w:rsidR="00557B71" w:rsidRPr="004D6CA1" w:rsidRDefault="00557B71" w:rsidP="006778B4">
      <w:pPr>
        <w:pStyle w:val="BodyText"/>
        <w:ind w:left="-720"/>
        <w:rPr>
          <w:sz w:val="26"/>
          <w:szCs w:val="26"/>
        </w:rPr>
      </w:pPr>
    </w:p>
    <w:p w14:paraId="0E0D2834" w14:textId="4AB4A86D" w:rsidR="00557B71" w:rsidRPr="004D6CA1" w:rsidRDefault="00557B71" w:rsidP="006778B4">
      <w:pPr>
        <w:pStyle w:val="BodyText"/>
        <w:ind w:left="-720"/>
        <w:rPr>
          <w:b/>
          <w:sz w:val="26"/>
          <w:szCs w:val="26"/>
        </w:rPr>
      </w:pPr>
      <w:r w:rsidRPr="004D6CA1">
        <w:rPr>
          <w:b/>
          <w:sz w:val="26"/>
          <w:szCs w:val="26"/>
        </w:rPr>
        <w:t xml:space="preserve">Q. Who may live at your facility? </w:t>
      </w:r>
    </w:p>
    <w:p w14:paraId="0FAE4946" w14:textId="66AE19AA" w:rsidR="00557B71" w:rsidRPr="004D6CA1" w:rsidRDefault="00557B71" w:rsidP="006778B4">
      <w:pPr>
        <w:pStyle w:val="BodyText"/>
        <w:ind w:left="-720"/>
        <w:rPr>
          <w:sz w:val="26"/>
          <w:szCs w:val="26"/>
        </w:rPr>
      </w:pPr>
      <w:r w:rsidRPr="004D6CA1">
        <w:rPr>
          <w:sz w:val="26"/>
          <w:szCs w:val="26"/>
        </w:rPr>
        <w:t xml:space="preserve">A. </w:t>
      </w:r>
      <w:r w:rsidR="00061B3A">
        <w:rPr>
          <w:sz w:val="26"/>
          <w:szCs w:val="26"/>
        </w:rPr>
        <w:t>Persons</w:t>
      </w:r>
      <w:r w:rsidR="00061B3A" w:rsidRPr="004D6CA1">
        <w:rPr>
          <w:sz w:val="26"/>
          <w:szCs w:val="26"/>
        </w:rPr>
        <w:t xml:space="preserve"> 62 years of age or older, or </w:t>
      </w:r>
      <w:r w:rsidR="00061B3A">
        <w:rPr>
          <w:sz w:val="26"/>
          <w:szCs w:val="26"/>
        </w:rPr>
        <w:t>persons</w:t>
      </w:r>
      <w:r w:rsidR="00061B3A" w:rsidRPr="004D6CA1">
        <w:rPr>
          <w:sz w:val="26"/>
          <w:szCs w:val="26"/>
        </w:rPr>
        <w:t xml:space="preserve"> 18 and older with a disability</w:t>
      </w:r>
      <w:r w:rsidR="00061B3A">
        <w:rPr>
          <w:sz w:val="26"/>
          <w:szCs w:val="26"/>
        </w:rPr>
        <w:t xml:space="preserve"> (mobility impairment)</w:t>
      </w:r>
      <w:r w:rsidR="00061B3A" w:rsidRPr="004D6CA1">
        <w:rPr>
          <w:sz w:val="26"/>
          <w:szCs w:val="26"/>
        </w:rPr>
        <w:t>.</w:t>
      </w:r>
    </w:p>
    <w:p w14:paraId="64BA60B5" w14:textId="5D1CDF5C" w:rsidR="004D6CA1" w:rsidRPr="004D6CA1" w:rsidRDefault="004D6CA1" w:rsidP="006778B4">
      <w:pPr>
        <w:pStyle w:val="BodyText"/>
        <w:ind w:left="-720"/>
        <w:rPr>
          <w:sz w:val="26"/>
          <w:szCs w:val="26"/>
        </w:rPr>
      </w:pPr>
    </w:p>
    <w:p w14:paraId="37B1C3EF" w14:textId="19C8A466" w:rsidR="004D6CA1" w:rsidRPr="004D6CA1" w:rsidRDefault="004D6CA1" w:rsidP="006778B4">
      <w:pPr>
        <w:pStyle w:val="BodyText"/>
        <w:ind w:left="-720"/>
        <w:rPr>
          <w:b/>
          <w:sz w:val="26"/>
          <w:szCs w:val="26"/>
        </w:rPr>
      </w:pPr>
      <w:r w:rsidRPr="004D6CA1">
        <w:rPr>
          <w:b/>
          <w:sz w:val="26"/>
          <w:szCs w:val="26"/>
        </w:rPr>
        <w:t xml:space="preserve">Q. How many people can live in my unit? </w:t>
      </w:r>
    </w:p>
    <w:p w14:paraId="016C4F61" w14:textId="39F8EBB0" w:rsidR="004D6CA1" w:rsidRDefault="004D6CA1" w:rsidP="004D6CA1">
      <w:pPr>
        <w:pStyle w:val="BodyText"/>
        <w:ind w:left="-720"/>
        <w:rPr>
          <w:sz w:val="26"/>
          <w:szCs w:val="26"/>
        </w:rPr>
      </w:pPr>
      <w:r w:rsidRPr="004D6CA1">
        <w:rPr>
          <w:sz w:val="26"/>
          <w:szCs w:val="26"/>
        </w:rPr>
        <w:t xml:space="preserve">A. </w:t>
      </w:r>
      <w:r w:rsidR="001448D1">
        <w:rPr>
          <w:sz w:val="26"/>
          <w:szCs w:val="26"/>
        </w:rPr>
        <w:t>1 Bedroom – Max: 2 people</w:t>
      </w:r>
    </w:p>
    <w:p w14:paraId="53903694" w14:textId="57303DB8" w:rsidR="00557B71" w:rsidRDefault="00557B71" w:rsidP="006778B4">
      <w:pPr>
        <w:pStyle w:val="BodyText"/>
        <w:ind w:left="-720"/>
        <w:rPr>
          <w:sz w:val="26"/>
          <w:szCs w:val="26"/>
        </w:rPr>
      </w:pPr>
    </w:p>
    <w:p w14:paraId="5E4B8511" w14:textId="77777777" w:rsidR="00061B3A" w:rsidRPr="004D6CA1" w:rsidRDefault="00061B3A" w:rsidP="006778B4">
      <w:pPr>
        <w:pStyle w:val="BodyText"/>
        <w:ind w:left="-720"/>
        <w:rPr>
          <w:sz w:val="26"/>
          <w:szCs w:val="26"/>
        </w:rPr>
      </w:pPr>
    </w:p>
    <w:p w14:paraId="0B38F7DE" w14:textId="0E20D3DE" w:rsidR="00557B71" w:rsidRPr="004D6CA1" w:rsidRDefault="00557B71" w:rsidP="006778B4">
      <w:pPr>
        <w:pStyle w:val="BodyText"/>
        <w:ind w:left="-720"/>
        <w:rPr>
          <w:b/>
          <w:sz w:val="26"/>
          <w:szCs w:val="26"/>
        </w:rPr>
      </w:pPr>
      <w:r w:rsidRPr="004D6CA1">
        <w:rPr>
          <w:b/>
          <w:sz w:val="26"/>
          <w:szCs w:val="26"/>
        </w:rPr>
        <w:t xml:space="preserve">Q. What </w:t>
      </w:r>
      <w:r w:rsidR="006778B4" w:rsidRPr="004D6CA1">
        <w:rPr>
          <w:b/>
          <w:sz w:val="26"/>
          <w:szCs w:val="26"/>
        </w:rPr>
        <w:t xml:space="preserve">is the proposed rent? </w:t>
      </w:r>
    </w:p>
    <w:p w14:paraId="1C6CA679" w14:textId="60747DF5" w:rsidR="006778B4" w:rsidRPr="004D6CA1" w:rsidRDefault="006778B4" w:rsidP="006778B4">
      <w:pPr>
        <w:pStyle w:val="BodyText"/>
        <w:ind w:left="-720"/>
        <w:rPr>
          <w:sz w:val="26"/>
          <w:szCs w:val="26"/>
        </w:rPr>
      </w:pPr>
      <w:r w:rsidRPr="004D6CA1">
        <w:rPr>
          <w:sz w:val="26"/>
          <w:szCs w:val="26"/>
        </w:rPr>
        <w:t xml:space="preserve">A. Rent approximately 30% of your adjusted gross income. </w:t>
      </w:r>
    </w:p>
    <w:p w14:paraId="70110827" w14:textId="5872AC70" w:rsidR="006778B4" w:rsidRPr="004D6CA1" w:rsidRDefault="006778B4" w:rsidP="006778B4">
      <w:pPr>
        <w:pStyle w:val="BodyText"/>
        <w:ind w:left="-720"/>
        <w:rPr>
          <w:sz w:val="26"/>
          <w:szCs w:val="26"/>
        </w:rPr>
      </w:pPr>
    </w:p>
    <w:p w14:paraId="424E30A9" w14:textId="55DD4FBB" w:rsidR="006778B4" w:rsidRPr="004D6CA1" w:rsidRDefault="006778B4" w:rsidP="006778B4">
      <w:pPr>
        <w:pStyle w:val="BodyText"/>
        <w:ind w:left="-720"/>
        <w:rPr>
          <w:b/>
          <w:sz w:val="26"/>
          <w:szCs w:val="26"/>
        </w:rPr>
      </w:pPr>
      <w:r w:rsidRPr="004D6CA1">
        <w:rPr>
          <w:b/>
          <w:sz w:val="26"/>
          <w:szCs w:val="26"/>
        </w:rPr>
        <w:t xml:space="preserve">Q. Is there an income limit? </w:t>
      </w:r>
    </w:p>
    <w:p w14:paraId="26488DAE" w14:textId="6E301EDC" w:rsidR="006778B4" w:rsidRPr="004D6CA1" w:rsidRDefault="006778B4" w:rsidP="006778B4">
      <w:pPr>
        <w:pStyle w:val="BodyText"/>
        <w:ind w:left="-720"/>
        <w:rPr>
          <w:sz w:val="26"/>
          <w:szCs w:val="26"/>
        </w:rPr>
      </w:pPr>
      <w:r w:rsidRPr="004D6CA1">
        <w:rPr>
          <w:sz w:val="26"/>
          <w:szCs w:val="26"/>
        </w:rPr>
        <w:t xml:space="preserve">A. Yes. Please contact the office for the current HUD income limits. </w:t>
      </w:r>
    </w:p>
    <w:p w14:paraId="471CC6D2" w14:textId="36044B85" w:rsidR="006778B4" w:rsidRPr="004D6CA1" w:rsidRDefault="006778B4" w:rsidP="006778B4">
      <w:pPr>
        <w:pStyle w:val="BodyText"/>
        <w:ind w:left="-720"/>
        <w:rPr>
          <w:sz w:val="26"/>
          <w:szCs w:val="26"/>
        </w:rPr>
      </w:pPr>
    </w:p>
    <w:p w14:paraId="3BF40603" w14:textId="77777777" w:rsidR="006778B4" w:rsidRPr="004D6CA1" w:rsidRDefault="006778B4" w:rsidP="006778B4">
      <w:pPr>
        <w:pStyle w:val="BodyText"/>
        <w:ind w:left="-720"/>
        <w:rPr>
          <w:b/>
          <w:sz w:val="26"/>
          <w:szCs w:val="26"/>
        </w:rPr>
      </w:pPr>
      <w:r w:rsidRPr="004D6CA1">
        <w:rPr>
          <w:b/>
          <w:sz w:val="26"/>
          <w:szCs w:val="26"/>
        </w:rPr>
        <w:t xml:space="preserve">Q. Why are there income limitations? </w:t>
      </w:r>
    </w:p>
    <w:p w14:paraId="5DD1F000" w14:textId="71234A3A" w:rsidR="006778B4" w:rsidRDefault="006778B4" w:rsidP="006778B4">
      <w:pPr>
        <w:pStyle w:val="BodyText"/>
        <w:ind w:left="-720"/>
        <w:rPr>
          <w:sz w:val="26"/>
          <w:szCs w:val="26"/>
        </w:rPr>
      </w:pPr>
      <w:r w:rsidRPr="004D6CA1">
        <w:rPr>
          <w:sz w:val="26"/>
          <w:szCs w:val="26"/>
        </w:rPr>
        <w:t xml:space="preserve">A. This building was constructed under an agreement with the U.S. Department of Housing and Urban Development (HUD) and designed for low income senior citizens.  </w:t>
      </w:r>
    </w:p>
    <w:p w14:paraId="71E378F8" w14:textId="3EA4C37F" w:rsidR="00031277" w:rsidRDefault="00031277" w:rsidP="006778B4">
      <w:pPr>
        <w:pStyle w:val="BodyText"/>
        <w:ind w:left="-720"/>
        <w:rPr>
          <w:sz w:val="26"/>
          <w:szCs w:val="26"/>
        </w:rPr>
      </w:pPr>
    </w:p>
    <w:p w14:paraId="51ECAD49" w14:textId="77F90610" w:rsidR="00031277" w:rsidRPr="00031277" w:rsidRDefault="00031277" w:rsidP="006778B4">
      <w:pPr>
        <w:pStyle w:val="BodyText"/>
        <w:ind w:left="-720"/>
        <w:rPr>
          <w:b/>
          <w:sz w:val="26"/>
          <w:szCs w:val="26"/>
        </w:rPr>
      </w:pPr>
      <w:r w:rsidRPr="00031277">
        <w:rPr>
          <w:b/>
          <w:sz w:val="26"/>
          <w:szCs w:val="26"/>
        </w:rPr>
        <w:t xml:space="preserve">Q. Is this an assisted living facility? </w:t>
      </w:r>
    </w:p>
    <w:p w14:paraId="276A8807" w14:textId="66AA7E72" w:rsidR="00031277" w:rsidRPr="004D6CA1" w:rsidRDefault="00031277" w:rsidP="006778B4">
      <w:pPr>
        <w:pStyle w:val="BodyText"/>
        <w:ind w:left="-720"/>
        <w:rPr>
          <w:sz w:val="26"/>
          <w:szCs w:val="26"/>
        </w:rPr>
      </w:pPr>
      <w:r w:rsidRPr="00031277">
        <w:rPr>
          <w:sz w:val="26"/>
          <w:szCs w:val="26"/>
        </w:rPr>
        <w:t xml:space="preserve">A. </w:t>
      </w:r>
      <w:r w:rsidR="000E2644">
        <w:rPr>
          <w:sz w:val="24"/>
          <w:szCs w:val="24"/>
        </w:rPr>
        <w:t>Southside Manor</w:t>
      </w:r>
      <w:r w:rsidR="001448D1">
        <w:rPr>
          <w:sz w:val="26"/>
          <w:szCs w:val="26"/>
        </w:rPr>
        <w:t xml:space="preserve"> </w:t>
      </w:r>
      <w:r w:rsidRPr="00031277">
        <w:rPr>
          <w:sz w:val="26"/>
          <w:szCs w:val="26"/>
        </w:rPr>
        <w:t>does not provide “assisted living,” nursing services, or personal care.  Residents must be capable of fulfilling lease requirements</w:t>
      </w:r>
      <w:r w:rsidR="003029DF">
        <w:rPr>
          <w:sz w:val="26"/>
          <w:szCs w:val="26"/>
        </w:rPr>
        <w:t xml:space="preserve">. </w:t>
      </w:r>
    </w:p>
    <w:p w14:paraId="5807B6DA" w14:textId="3AFEB71E" w:rsidR="006778B4" w:rsidRPr="004D6CA1" w:rsidRDefault="006778B4" w:rsidP="006778B4">
      <w:pPr>
        <w:pStyle w:val="BodyText"/>
        <w:ind w:left="-720"/>
        <w:rPr>
          <w:sz w:val="26"/>
          <w:szCs w:val="26"/>
        </w:rPr>
      </w:pPr>
    </w:p>
    <w:p w14:paraId="58C3BF48" w14:textId="2C10083C" w:rsidR="006778B4" w:rsidRPr="004D6CA1" w:rsidRDefault="006778B4" w:rsidP="006778B4">
      <w:pPr>
        <w:pStyle w:val="BodyText"/>
        <w:ind w:left="-720"/>
        <w:rPr>
          <w:b/>
          <w:sz w:val="26"/>
          <w:szCs w:val="26"/>
        </w:rPr>
      </w:pPr>
      <w:r w:rsidRPr="004D6CA1">
        <w:rPr>
          <w:b/>
          <w:sz w:val="26"/>
          <w:szCs w:val="26"/>
        </w:rPr>
        <w:t xml:space="preserve">Q. What is included in my rent? </w:t>
      </w:r>
    </w:p>
    <w:p w14:paraId="7E18A1BC" w14:textId="47E21C98" w:rsidR="006778B4" w:rsidRPr="004D6CA1" w:rsidRDefault="006778B4" w:rsidP="006778B4">
      <w:pPr>
        <w:pStyle w:val="BodyText"/>
        <w:ind w:left="-720"/>
        <w:rPr>
          <w:sz w:val="26"/>
          <w:szCs w:val="26"/>
        </w:rPr>
      </w:pPr>
      <w:r w:rsidRPr="004D6CA1">
        <w:rPr>
          <w:sz w:val="26"/>
          <w:szCs w:val="26"/>
        </w:rPr>
        <w:t xml:space="preserve">A. </w:t>
      </w:r>
      <w:bookmarkStart w:id="0" w:name="_Hlk248170"/>
      <w:r w:rsidR="00D60F63" w:rsidRPr="004D6CA1">
        <w:rPr>
          <w:sz w:val="26"/>
          <w:szCs w:val="26"/>
        </w:rPr>
        <w:t xml:space="preserve">Water, garbage, and </w:t>
      </w:r>
      <w:r w:rsidR="00D60F63">
        <w:rPr>
          <w:sz w:val="26"/>
          <w:szCs w:val="26"/>
        </w:rPr>
        <w:t>sewer</w:t>
      </w:r>
      <w:r w:rsidR="00D60F63" w:rsidRPr="004D6CA1">
        <w:rPr>
          <w:sz w:val="26"/>
          <w:szCs w:val="26"/>
        </w:rPr>
        <w:t xml:space="preserve"> are included in your rent. </w:t>
      </w:r>
      <w:bookmarkStart w:id="1" w:name="_Hlk536787498"/>
      <w:r w:rsidR="00D60F63">
        <w:rPr>
          <w:sz w:val="26"/>
          <w:szCs w:val="26"/>
        </w:rPr>
        <w:t xml:space="preserve">An allowance for </w:t>
      </w:r>
      <w:r w:rsidR="00D60F63" w:rsidRPr="0050167E">
        <w:rPr>
          <w:sz w:val="26"/>
          <w:szCs w:val="26"/>
        </w:rPr>
        <w:t>gas</w:t>
      </w:r>
      <w:r w:rsidR="00D60F63">
        <w:rPr>
          <w:sz w:val="26"/>
          <w:szCs w:val="26"/>
        </w:rPr>
        <w:t xml:space="preserve"> and electricity is given.</w:t>
      </w:r>
      <w:bookmarkEnd w:id="1"/>
      <w:r w:rsidR="00D60F63">
        <w:rPr>
          <w:sz w:val="26"/>
          <w:szCs w:val="26"/>
        </w:rPr>
        <w:t xml:space="preserve"> </w:t>
      </w:r>
      <w:r w:rsidR="00D60F63" w:rsidRPr="004D6CA1">
        <w:rPr>
          <w:sz w:val="26"/>
          <w:szCs w:val="26"/>
        </w:rPr>
        <w:t>Cable TV, phone, and internet are not included in rent.</w:t>
      </w:r>
      <w:bookmarkEnd w:id="0"/>
    </w:p>
    <w:p w14:paraId="6959B23F" w14:textId="77777777" w:rsidR="00031277" w:rsidRPr="004D6CA1" w:rsidRDefault="00031277" w:rsidP="006778B4">
      <w:pPr>
        <w:pStyle w:val="BodyText"/>
        <w:ind w:left="-720"/>
        <w:rPr>
          <w:sz w:val="26"/>
          <w:szCs w:val="26"/>
        </w:rPr>
      </w:pPr>
    </w:p>
    <w:p w14:paraId="0F00084F" w14:textId="04827C55" w:rsidR="0098299C" w:rsidRPr="004D6CA1" w:rsidRDefault="0098299C" w:rsidP="008348EF">
      <w:pPr>
        <w:pStyle w:val="BodyText"/>
        <w:ind w:left="-720" w:right="-720"/>
        <w:rPr>
          <w:b/>
          <w:sz w:val="26"/>
          <w:szCs w:val="26"/>
        </w:rPr>
      </w:pPr>
      <w:r w:rsidRPr="004D6CA1">
        <w:rPr>
          <w:b/>
          <w:sz w:val="26"/>
          <w:szCs w:val="26"/>
        </w:rPr>
        <w:t xml:space="preserve">Q. How many apartments are at your facility? </w:t>
      </w:r>
    </w:p>
    <w:p w14:paraId="1CE87277" w14:textId="2F7264FA" w:rsidR="0098299C" w:rsidRPr="004D6CA1" w:rsidRDefault="0098299C" w:rsidP="008348EF">
      <w:pPr>
        <w:pStyle w:val="BodyText"/>
        <w:ind w:left="-720"/>
        <w:rPr>
          <w:sz w:val="26"/>
          <w:szCs w:val="26"/>
        </w:rPr>
      </w:pPr>
      <w:r w:rsidRPr="004D6CA1">
        <w:rPr>
          <w:sz w:val="26"/>
          <w:szCs w:val="26"/>
        </w:rPr>
        <w:t xml:space="preserve">A. </w:t>
      </w:r>
      <w:r w:rsidR="004C27D1" w:rsidRPr="004D6CA1">
        <w:rPr>
          <w:sz w:val="26"/>
          <w:szCs w:val="26"/>
        </w:rPr>
        <w:t>1</w:t>
      </w:r>
      <w:r w:rsidR="00D60F63">
        <w:rPr>
          <w:sz w:val="26"/>
          <w:szCs w:val="26"/>
        </w:rPr>
        <w:t>0</w:t>
      </w:r>
      <w:r w:rsidR="004C27D1" w:rsidRPr="004D6CA1">
        <w:rPr>
          <w:sz w:val="26"/>
          <w:szCs w:val="26"/>
        </w:rPr>
        <w:t xml:space="preserve">0 one-bedroom apartments </w:t>
      </w:r>
      <w:r w:rsidR="0051100A">
        <w:rPr>
          <w:sz w:val="26"/>
          <w:szCs w:val="26"/>
        </w:rPr>
        <w:t>with</w:t>
      </w:r>
      <w:r w:rsidR="004C27D1" w:rsidRPr="004D6CA1">
        <w:rPr>
          <w:sz w:val="26"/>
          <w:szCs w:val="26"/>
        </w:rPr>
        <w:t xml:space="preserve"> </w:t>
      </w:r>
      <w:r w:rsidR="00D60F63">
        <w:rPr>
          <w:sz w:val="26"/>
          <w:szCs w:val="26"/>
        </w:rPr>
        <w:t>0</w:t>
      </w:r>
      <w:r w:rsidR="004C27D1" w:rsidRPr="004D6CA1">
        <w:rPr>
          <w:sz w:val="26"/>
          <w:szCs w:val="26"/>
        </w:rPr>
        <w:t xml:space="preserve">0 </w:t>
      </w:r>
      <w:r w:rsidR="0051100A">
        <w:rPr>
          <w:sz w:val="26"/>
          <w:szCs w:val="26"/>
        </w:rPr>
        <w:t xml:space="preserve">being </w:t>
      </w:r>
      <w:r w:rsidR="004C27D1" w:rsidRPr="004D6CA1">
        <w:rPr>
          <w:sz w:val="26"/>
          <w:szCs w:val="26"/>
        </w:rPr>
        <w:t>mobility accessible apartments</w:t>
      </w:r>
      <w:r w:rsidR="00D60F63">
        <w:rPr>
          <w:sz w:val="26"/>
          <w:szCs w:val="26"/>
        </w:rPr>
        <w:t>.</w:t>
      </w:r>
    </w:p>
    <w:p w14:paraId="56CB7FD2" w14:textId="77777777" w:rsidR="003029DF" w:rsidRDefault="003029DF" w:rsidP="00031277">
      <w:pPr>
        <w:pStyle w:val="BodyText"/>
        <w:ind w:left="-90"/>
        <w:rPr>
          <w:b/>
          <w:sz w:val="26"/>
          <w:szCs w:val="26"/>
        </w:rPr>
      </w:pPr>
    </w:p>
    <w:p w14:paraId="33D28E4A" w14:textId="77777777" w:rsidR="003029DF" w:rsidRDefault="003029DF" w:rsidP="00031277">
      <w:pPr>
        <w:pStyle w:val="BodyText"/>
        <w:ind w:left="-90"/>
        <w:rPr>
          <w:b/>
          <w:sz w:val="26"/>
          <w:szCs w:val="26"/>
        </w:rPr>
      </w:pPr>
    </w:p>
    <w:p w14:paraId="03CD4C06" w14:textId="57F38217" w:rsidR="0098299C" w:rsidRPr="004D6CA1" w:rsidRDefault="0098299C" w:rsidP="00031277">
      <w:pPr>
        <w:pStyle w:val="BodyText"/>
        <w:ind w:left="-90"/>
        <w:rPr>
          <w:b/>
          <w:sz w:val="26"/>
          <w:szCs w:val="26"/>
        </w:rPr>
      </w:pPr>
      <w:r w:rsidRPr="004D6CA1">
        <w:rPr>
          <w:b/>
          <w:sz w:val="26"/>
          <w:szCs w:val="26"/>
        </w:rPr>
        <w:t xml:space="preserve">Q. Can I have a vehicle on site? </w:t>
      </w:r>
    </w:p>
    <w:p w14:paraId="26BCE18C" w14:textId="60A8182C" w:rsidR="0098299C" w:rsidRDefault="0098299C" w:rsidP="00031277">
      <w:pPr>
        <w:pStyle w:val="BodyText"/>
        <w:ind w:left="-90"/>
        <w:rPr>
          <w:sz w:val="26"/>
          <w:szCs w:val="26"/>
        </w:rPr>
      </w:pPr>
      <w:r w:rsidRPr="004D6CA1">
        <w:rPr>
          <w:sz w:val="26"/>
          <w:szCs w:val="26"/>
        </w:rPr>
        <w:t xml:space="preserve">A. </w:t>
      </w:r>
      <w:r w:rsidR="004C27D1" w:rsidRPr="004D6CA1">
        <w:rPr>
          <w:sz w:val="26"/>
          <w:szCs w:val="26"/>
        </w:rPr>
        <w:t xml:space="preserve">Yes, parking is available in </w:t>
      </w:r>
      <w:r w:rsidR="00D60F63">
        <w:rPr>
          <w:sz w:val="26"/>
          <w:szCs w:val="26"/>
        </w:rPr>
        <w:t xml:space="preserve">the East and West Side parking lots </w:t>
      </w:r>
      <w:r w:rsidR="004C27D1" w:rsidRPr="004D6CA1">
        <w:rPr>
          <w:sz w:val="26"/>
          <w:szCs w:val="26"/>
        </w:rPr>
        <w:t xml:space="preserve">on a first-come first-serve basis. </w:t>
      </w:r>
    </w:p>
    <w:p w14:paraId="6DA418E5" w14:textId="77777777" w:rsidR="00031277" w:rsidRPr="004D6CA1" w:rsidRDefault="00031277" w:rsidP="00031277">
      <w:pPr>
        <w:pStyle w:val="BodyText"/>
        <w:ind w:left="-90"/>
        <w:rPr>
          <w:sz w:val="26"/>
          <w:szCs w:val="26"/>
        </w:rPr>
      </w:pPr>
    </w:p>
    <w:p w14:paraId="09447DDF" w14:textId="494E3286" w:rsidR="000A781A" w:rsidRPr="004D6CA1" w:rsidRDefault="000A781A" w:rsidP="00907CF1">
      <w:pPr>
        <w:pStyle w:val="BodyText"/>
        <w:ind w:right="-720"/>
        <w:rPr>
          <w:sz w:val="26"/>
          <w:szCs w:val="26"/>
        </w:rPr>
      </w:pPr>
      <w:r w:rsidRPr="004D6CA1">
        <w:rPr>
          <w:sz w:val="26"/>
          <w:szCs w:val="26"/>
        </w:rPr>
        <w:t xml:space="preserve">Q. </w:t>
      </w:r>
      <w:r w:rsidRPr="004D6CA1">
        <w:rPr>
          <w:b/>
          <w:sz w:val="26"/>
          <w:szCs w:val="26"/>
        </w:rPr>
        <w:t>What arrangements have been made concerning laundry facilities?</w:t>
      </w:r>
      <w:r w:rsidRPr="004D6CA1">
        <w:rPr>
          <w:sz w:val="26"/>
          <w:szCs w:val="26"/>
        </w:rPr>
        <w:t xml:space="preserve"> </w:t>
      </w:r>
    </w:p>
    <w:p w14:paraId="60912C7F" w14:textId="0378CB0B" w:rsidR="000A781A" w:rsidRPr="004D6CA1" w:rsidRDefault="000A781A" w:rsidP="00907CF1">
      <w:pPr>
        <w:pStyle w:val="BodyText"/>
        <w:ind w:right="-720"/>
        <w:rPr>
          <w:sz w:val="26"/>
          <w:szCs w:val="26"/>
        </w:rPr>
      </w:pPr>
      <w:r w:rsidRPr="004D6CA1">
        <w:rPr>
          <w:sz w:val="26"/>
          <w:szCs w:val="26"/>
        </w:rPr>
        <w:t xml:space="preserve">A. </w:t>
      </w:r>
      <w:r w:rsidR="004C27D1" w:rsidRPr="004D6CA1">
        <w:rPr>
          <w:sz w:val="26"/>
          <w:szCs w:val="26"/>
        </w:rPr>
        <w:t xml:space="preserve">There is a central laundry room containing coin operated washers and dryers. </w:t>
      </w:r>
    </w:p>
    <w:p w14:paraId="145C884D" w14:textId="3CE5AFA4" w:rsidR="000A781A" w:rsidRPr="004D6CA1" w:rsidRDefault="000A781A" w:rsidP="00907CF1">
      <w:pPr>
        <w:pStyle w:val="BodyText"/>
        <w:ind w:right="-720"/>
        <w:rPr>
          <w:sz w:val="26"/>
          <w:szCs w:val="26"/>
        </w:rPr>
      </w:pPr>
    </w:p>
    <w:p w14:paraId="528FECDC" w14:textId="53DBED89" w:rsidR="000A781A" w:rsidRPr="004D6CA1" w:rsidRDefault="000A781A" w:rsidP="00907CF1">
      <w:pPr>
        <w:pStyle w:val="BodyText"/>
        <w:ind w:right="-720"/>
        <w:rPr>
          <w:b/>
          <w:sz w:val="26"/>
          <w:szCs w:val="26"/>
        </w:rPr>
      </w:pPr>
      <w:r w:rsidRPr="004D6CA1">
        <w:rPr>
          <w:b/>
          <w:sz w:val="26"/>
          <w:szCs w:val="26"/>
        </w:rPr>
        <w:t xml:space="preserve">Q. Do you allow pets? </w:t>
      </w:r>
    </w:p>
    <w:p w14:paraId="76067D6C" w14:textId="64EF2330" w:rsidR="000A781A" w:rsidRPr="004D6CA1" w:rsidRDefault="000A781A" w:rsidP="00907CF1">
      <w:pPr>
        <w:pStyle w:val="BodyText"/>
        <w:ind w:right="-720"/>
        <w:rPr>
          <w:sz w:val="26"/>
          <w:szCs w:val="26"/>
        </w:rPr>
      </w:pPr>
      <w:r w:rsidRPr="004D6CA1">
        <w:rPr>
          <w:sz w:val="26"/>
          <w:szCs w:val="26"/>
        </w:rPr>
        <w:t>A. Yes</w:t>
      </w:r>
      <w:r w:rsidR="00594FB9" w:rsidRPr="004D6CA1">
        <w:rPr>
          <w:sz w:val="26"/>
          <w:szCs w:val="26"/>
        </w:rPr>
        <w:t>, please let the office know if you wish to b</w:t>
      </w:r>
      <w:r w:rsidR="003029DF">
        <w:rPr>
          <w:sz w:val="26"/>
          <w:szCs w:val="26"/>
        </w:rPr>
        <w:t>ring</w:t>
      </w:r>
      <w:r w:rsidR="00594FB9" w:rsidRPr="004D6CA1">
        <w:rPr>
          <w:sz w:val="26"/>
          <w:szCs w:val="26"/>
        </w:rPr>
        <w:t xml:space="preserve"> a pet to the facility. </w:t>
      </w:r>
      <w:r w:rsidR="004D6CA1">
        <w:rPr>
          <w:sz w:val="26"/>
          <w:szCs w:val="26"/>
        </w:rPr>
        <w:t xml:space="preserve">Please refer to the Pet Policy for more guidance. </w:t>
      </w:r>
    </w:p>
    <w:p w14:paraId="75CEC6D7" w14:textId="18AF2928" w:rsidR="000A781A" w:rsidRPr="004D6CA1" w:rsidRDefault="000A781A" w:rsidP="00907CF1">
      <w:pPr>
        <w:pStyle w:val="BodyText"/>
        <w:ind w:right="-720"/>
        <w:rPr>
          <w:sz w:val="26"/>
          <w:szCs w:val="26"/>
        </w:rPr>
      </w:pPr>
    </w:p>
    <w:p w14:paraId="12CAB189" w14:textId="242DF0A5" w:rsidR="000A781A" w:rsidRPr="004D6CA1" w:rsidRDefault="000A781A" w:rsidP="00907CF1">
      <w:pPr>
        <w:pStyle w:val="BodyText"/>
        <w:ind w:right="-720"/>
        <w:rPr>
          <w:b/>
          <w:sz w:val="26"/>
          <w:szCs w:val="26"/>
        </w:rPr>
      </w:pPr>
      <w:r w:rsidRPr="004D6CA1">
        <w:rPr>
          <w:b/>
          <w:sz w:val="26"/>
          <w:szCs w:val="26"/>
        </w:rPr>
        <w:t xml:space="preserve">Q. </w:t>
      </w:r>
      <w:r w:rsidR="00594FB9" w:rsidRPr="004D6CA1">
        <w:rPr>
          <w:b/>
          <w:sz w:val="26"/>
          <w:szCs w:val="26"/>
        </w:rPr>
        <w:t xml:space="preserve">Can I see an apartment? </w:t>
      </w:r>
    </w:p>
    <w:p w14:paraId="3490E78F" w14:textId="0FD6F86D" w:rsidR="00594FB9" w:rsidRPr="004D6CA1" w:rsidRDefault="00594FB9" w:rsidP="00907CF1">
      <w:pPr>
        <w:pStyle w:val="BodyText"/>
        <w:ind w:right="-720"/>
        <w:rPr>
          <w:sz w:val="26"/>
          <w:szCs w:val="26"/>
        </w:rPr>
      </w:pPr>
      <w:r w:rsidRPr="004D6CA1">
        <w:rPr>
          <w:sz w:val="26"/>
          <w:szCs w:val="26"/>
        </w:rPr>
        <w:t>A. Yes, please contact the office</w:t>
      </w:r>
      <w:r w:rsidR="003029DF">
        <w:rPr>
          <w:sz w:val="26"/>
          <w:szCs w:val="26"/>
        </w:rPr>
        <w:t xml:space="preserve"> at (309) </w:t>
      </w:r>
      <w:r w:rsidR="000E2644">
        <w:rPr>
          <w:sz w:val="26"/>
          <w:szCs w:val="26"/>
        </w:rPr>
        <w:t>676-</w:t>
      </w:r>
      <w:r w:rsidR="00D60F63">
        <w:rPr>
          <w:sz w:val="26"/>
          <w:szCs w:val="26"/>
        </w:rPr>
        <w:t>5087</w:t>
      </w:r>
      <w:r w:rsidR="000E2644">
        <w:rPr>
          <w:sz w:val="26"/>
          <w:szCs w:val="26"/>
        </w:rPr>
        <w:t xml:space="preserve"> </w:t>
      </w:r>
      <w:r w:rsidRPr="004D6CA1">
        <w:rPr>
          <w:sz w:val="26"/>
          <w:szCs w:val="26"/>
        </w:rPr>
        <w:t xml:space="preserve">to set up a tour. </w:t>
      </w:r>
    </w:p>
    <w:p w14:paraId="178F41DD" w14:textId="6DDE670A" w:rsidR="00594FB9" w:rsidRPr="004D6CA1" w:rsidRDefault="00594FB9" w:rsidP="00907CF1">
      <w:pPr>
        <w:pStyle w:val="BodyText"/>
        <w:ind w:right="-720"/>
        <w:rPr>
          <w:sz w:val="26"/>
          <w:szCs w:val="26"/>
        </w:rPr>
      </w:pPr>
    </w:p>
    <w:p w14:paraId="0823EDD6" w14:textId="6182B472" w:rsidR="00594FB9" w:rsidRPr="004D6CA1" w:rsidRDefault="00594FB9" w:rsidP="00907CF1">
      <w:pPr>
        <w:pStyle w:val="BodyText"/>
        <w:ind w:right="-720"/>
        <w:rPr>
          <w:b/>
          <w:sz w:val="26"/>
          <w:szCs w:val="26"/>
        </w:rPr>
      </w:pPr>
      <w:r w:rsidRPr="004D6CA1">
        <w:rPr>
          <w:b/>
          <w:sz w:val="26"/>
          <w:szCs w:val="26"/>
        </w:rPr>
        <w:t xml:space="preserve">Q. Will there be any </w:t>
      </w:r>
      <w:r w:rsidR="004D6CA1">
        <w:rPr>
          <w:b/>
          <w:sz w:val="26"/>
          <w:szCs w:val="26"/>
        </w:rPr>
        <w:t>activities at the facility</w:t>
      </w:r>
      <w:r w:rsidRPr="004D6CA1">
        <w:rPr>
          <w:b/>
          <w:sz w:val="26"/>
          <w:szCs w:val="26"/>
        </w:rPr>
        <w:t xml:space="preserve">? </w:t>
      </w:r>
    </w:p>
    <w:p w14:paraId="3A6197CC" w14:textId="4F1FF49E" w:rsidR="00594FB9" w:rsidRPr="004D6CA1" w:rsidRDefault="004C27D1" w:rsidP="00907CF1">
      <w:pPr>
        <w:pStyle w:val="BodyText"/>
        <w:ind w:right="-720"/>
        <w:rPr>
          <w:sz w:val="26"/>
          <w:szCs w:val="26"/>
        </w:rPr>
      </w:pPr>
      <w:r w:rsidRPr="004D6CA1">
        <w:rPr>
          <w:sz w:val="26"/>
          <w:szCs w:val="26"/>
        </w:rPr>
        <w:t xml:space="preserve">A. </w:t>
      </w:r>
      <w:r w:rsidR="00D60F63">
        <w:rPr>
          <w:sz w:val="24"/>
          <w:szCs w:val="24"/>
        </w:rPr>
        <w:t xml:space="preserve">Bingo is scheduled twice monthly. </w:t>
      </w:r>
      <w:r w:rsidR="008348EF">
        <w:rPr>
          <w:sz w:val="26"/>
          <w:szCs w:val="26"/>
        </w:rPr>
        <w:t xml:space="preserve"> </w:t>
      </w:r>
    </w:p>
    <w:p w14:paraId="6224BAB3" w14:textId="77777777" w:rsidR="004C27D1" w:rsidRPr="004D6CA1" w:rsidRDefault="004C27D1" w:rsidP="00907CF1">
      <w:pPr>
        <w:pStyle w:val="BodyText"/>
        <w:ind w:right="-720"/>
        <w:rPr>
          <w:sz w:val="26"/>
          <w:szCs w:val="26"/>
        </w:rPr>
      </w:pPr>
    </w:p>
    <w:p w14:paraId="797A985C" w14:textId="1E04D822" w:rsidR="00594FB9" w:rsidRPr="004D6CA1" w:rsidRDefault="00594FB9" w:rsidP="00907CF1">
      <w:pPr>
        <w:pStyle w:val="BodyText"/>
        <w:ind w:right="-720"/>
        <w:rPr>
          <w:b/>
          <w:sz w:val="26"/>
          <w:szCs w:val="26"/>
        </w:rPr>
      </w:pPr>
      <w:r w:rsidRPr="004D6CA1">
        <w:rPr>
          <w:b/>
          <w:sz w:val="26"/>
          <w:szCs w:val="26"/>
        </w:rPr>
        <w:t xml:space="preserve">Q. Is this a smoke free </w:t>
      </w:r>
      <w:r w:rsidR="004C27D1" w:rsidRPr="004D6CA1">
        <w:rPr>
          <w:b/>
          <w:sz w:val="26"/>
          <w:szCs w:val="26"/>
        </w:rPr>
        <w:t>environment</w:t>
      </w:r>
      <w:r w:rsidRPr="004D6CA1">
        <w:rPr>
          <w:b/>
          <w:sz w:val="26"/>
          <w:szCs w:val="26"/>
        </w:rPr>
        <w:t xml:space="preserve">? </w:t>
      </w:r>
    </w:p>
    <w:p w14:paraId="00B55179" w14:textId="44AF3461" w:rsidR="004C27D1" w:rsidRPr="004D6CA1" w:rsidRDefault="004C27D1" w:rsidP="00907CF1">
      <w:pPr>
        <w:pStyle w:val="BodyText"/>
        <w:ind w:right="-720"/>
        <w:rPr>
          <w:sz w:val="26"/>
          <w:szCs w:val="26"/>
        </w:rPr>
      </w:pPr>
      <w:r w:rsidRPr="004D6CA1">
        <w:rPr>
          <w:sz w:val="26"/>
          <w:szCs w:val="26"/>
        </w:rPr>
        <w:t xml:space="preserve">A. No, at this point residents are allowed to smoke in their apartments. According to </w:t>
      </w:r>
      <w:r w:rsidR="003029DF">
        <w:rPr>
          <w:sz w:val="26"/>
          <w:szCs w:val="26"/>
        </w:rPr>
        <w:t xml:space="preserve">State and Local </w:t>
      </w:r>
      <w:r w:rsidRPr="004D6CA1">
        <w:rPr>
          <w:sz w:val="26"/>
          <w:szCs w:val="26"/>
        </w:rPr>
        <w:t>law</w:t>
      </w:r>
      <w:r w:rsidR="003029DF">
        <w:rPr>
          <w:sz w:val="26"/>
          <w:szCs w:val="26"/>
        </w:rPr>
        <w:t>s</w:t>
      </w:r>
      <w:r w:rsidRPr="004D6CA1">
        <w:rPr>
          <w:sz w:val="26"/>
          <w:szCs w:val="26"/>
        </w:rPr>
        <w:t>, you must be 15 f</w:t>
      </w:r>
      <w:r w:rsidR="004D6CA1">
        <w:rPr>
          <w:sz w:val="26"/>
          <w:szCs w:val="26"/>
        </w:rPr>
        <w:t>ee</w:t>
      </w:r>
      <w:r w:rsidRPr="004D6CA1">
        <w:rPr>
          <w:sz w:val="26"/>
          <w:szCs w:val="26"/>
        </w:rPr>
        <w:t xml:space="preserve">t from any door or window. </w:t>
      </w:r>
      <w:r w:rsidR="00907CF1" w:rsidRPr="004D6CA1">
        <w:rPr>
          <w:sz w:val="26"/>
          <w:szCs w:val="26"/>
        </w:rPr>
        <w:t xml:space="preserve">Please note, </w:t>
      </w:r>
      <w:r w:rsidRPr="004D6CA1">
        <w:rPr>
          <w:sz w:val="26"/>
          <w:szCs w:val="26"/>
        </w:rPr>
        <w:t xml:space="preserve">HUD considers marijuana a banned substance under federal </w:t>
      </w:r>
      <w:r w:rsidR="00907CF1" w:rsidRPr="004D6CA1">
        <w:rPr>
          <w:sz w:val="26"/>
          <w:szCs w:val="26"/>
        </w:rPr>
        <w:t xml:space="preserve">guidelines. </w:t>
      </w:r>
      <w:r w:rsidRPr="004D6CA1">
        <w:rPr>
          <w:sz w:val="26"/>
          <w:szCs w:val="26"/>
        </w:rPr>
        <w:t xml:space="preserve"> </w:t>
      </w:r>
    </w:p>
    <w:p w14:paraId="3A6F1666" w14:textId="77777777" w:rsidR="004C27D1" w:rsidRPr="004D6CA1" w:rsidRDefault="004C27D1" w:rsidP="00907CF1">
      <w:pPr>
        <w:pStyle w:val="BodyText"/>
        <w:ind w:right="-720"/>
        <w:rPr>
          <w:sz w:val="26"/>
          <w:szCs w:val="26"/>
        </w:rPr>
      </w:pPr>
    </w:p>
    <w:p w14:paraId="1199CE01" w14:textId="50EFC297" w:rsidR="00594FB9" w:rsidRPr="004D6CA1" w:rsidRDefault="00594FB9" w:rsidP="00907CF1">
      <w:pPr>
        <w:pStyle w:val="BodyText"/>
        <w:ind w:right="-720"/>
        <w:rPr>
          <w:b/>
          <w:sz w:val="26"/>
          <w:szCs w:val="26"/>
        </w:rPr>
      </w:pPr>
      <w:r w:rsidRPr="004D6CA1">
        <w:rPr>
          <w:b/>
          <w:sz w:val="26"/>
          <w:szCs w:val="26"/>
        </w:rPr>
        <w:t xml:space="preserve">Q. Does the facility provide Wi-Fi and cable TV? </w:t>
      </w:r>
    </w:p>
    <w:p w14:paraId="5A879A22" w14:textId="4B795A6D" w:rsidR="00594FB9" w:rsidRPr="004D6CA1" w:rsidRDefault="004C27D1" w:rsidP="00907CF1">
      <w:pPr>
        <w:pStyle w:val="BodyText"/>
        <w:ind w:right="-720"/>
        <w:rPr>
          <w:sz w:val="26"/>
          <w:szCs w:val="26"/>
        </w:rPr>
      </w:pPr>
      <w:r w:rsidRPr="004D6CA1">
        <w:rPr>
          <w:sz w:val="26"/>
          <w:szCs w:val="26"/>
        </w:rPr>
        <w:t>A.</w:t>
      </w:r>
      <w:r w:rsidR="00907CF1" w:rsidRPr="004D6CA1">
        <w:rPr>
          <w:sz w:val="26"/>
          <w:szCs w:val="26"/>
        </w:rPr>
        <w:t xml:space="preserve"> Cable </w:t>
      </w:r>
      <w:r w:rsidR="004D6CA1" w:rsidRPr="004D6CA1">
        <w:rPr>
          <w:sz w:val="26"/>
          <w:szCs w:val="26"/>
        </w:rPr>
        <w:t>TV is available in the community room</w:t>
      </w:r>
      <w:r w:rsidR="00D60F63">
        <w:rPr>
          <w:sz w:val="26"/>
          <w:szCs w:val="26"/>
        </w:rPr>
        <w:t xml:space="preserve">. Wi-Fi is currently unavailable. </w:t>
      </w:r>
    </w:p>
    <w:p w14:paraId="74CEDAB1" w14:textId="3EA8AC97" w:rsidR="004C27D1" w:rsidRPr="004D6CA1" w:rsidRDefault="004C27D1" w:rsidP="00907CF1">
      <w:pPr>
        <w:pStyle w:val="BodyText"/>
        <w:ind w:right="-720"/>
        <w:rPr>
          <w:sz w:val="26"/>
          <w:szCs w:val="26"/>
        </w:rPr>
      </w:pPr>
    </w:p>
    <w:p w14:paraId="7113C84C" w14:textId="5986A698" w:rsidR="004D6CA1" w:rsidRPr="004D6CA1" w:rsidRDefault="004D6CA1" w:rsidP="00907CF1">
      <w:pPr>
        <w:pStyle w:val="BodyText"/>
        <w:ind w:right="-720"/>
        <w:rPr>
          <w:b/>
          <w:sz w:val="26"/>
          <w:szCs w:val="26"/>
        </w:rPr>
      </w:pPr>
      <w:r w:rsidRPr="004D6CA1">
        <w:rPr>
          <w:b/>
          <w:sz w:val="26"/>
          <w:szCs w:val="26"/>
        </w:rPr>
        <w:t>Q. Can I have visitors</w:t>
      </w:r>
      <w:r>
        <w:rPr>
          <w:b/>
          <w:sz w:val="26"/>
          <w:szCs w:val="26"/>
        </w:rPr>
        <w:t>/guests</w:t>
      </w:r>
      <w:r w:rsidRPr="004D6CA1">
        <w:rPr>
          <w:b/>
          <w:sz w:val="26"/>
          <w:szCs w:val="26"/>
        </w:rPr>
        <w:t xml:space="preserve">? </w:t>
      </w:r>
    </w:p>
    <w:p w14:paraId="457CBA71" w14:textId="70B18461" w:rsidR="004D6CA1" w:rsidRDefault="004D6CA1" w:rsidP="00907CF1">
      <w:pPr>
        <w:pStyle w:val="BodyText"/>
        <w:ind w:right="-720"/>
        <w:rPr>
          <w:sz w:val="26"/>
          <w:szCs w:val="26"/>
        </w:rPr>
      </w:pPr>
      <w:r>
        <w:rPr>
          <w:sz w:val="26"/>
          <w:szCs w:val="26"/>
        </w:rPr>
        <w:t xml:space="preserve">A. Yes, you may have visitors. Residents are responsible for their visitors while on the property. Guests may stay on occasion not to exceed 14 cumulative days in a 12-month period. </w:t>
      </w:r>
      <w:r w:rsidR="0051100A">
        <w:rPr>
          <w:sz w:val="26"/>
          <w:szCs w:val="26"/>
        </w:rPr>
        <w:t xml:space="preserve">Guests must sign in and out at the guard’s station. </w:t>
      </w:r>
    </w:p>
    <w:p w14:paraId="63048737" w14:textId="356A2E3D" w:rsidR="004D6CA1" w:rsidRDefault="004D6CA1" w:rsidP="00907CF1">
      <w:pPr>
        <w:pStyle w:val="BodyText"/>
        <w:ind w:right="-72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4D6CA1" w:rsidSect="006778B4">
      <w:type w:val="continuous"/>
      <w:pgSz w:w="12240" w:h="15840"/>
      <w:pgMar w:top="1440" w:right="1440" w:bottom="1440" w:left="1440" w:header="720" w:footer="720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1C55" w14:textId="77777777" w:rsidR="00E31FE4" w:rsidRDefault="00E31FE4">
      <w:r>
        <w:separator/>
      </w:r>
    </w:p>
  </w:endnote>
  <w:endnote w:type="continuationSeparator" w:id="0">
    <w:p w14:paraId="5B03E5B3" w14:textId="77777777" w:rsidR="00E31FE4" w:rsidRDefault="00E3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05D9" w14:textId="77777777" w:rsidR="00042B54" w:rsidRDefault="00042B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8A443AA" w14:textId="77777777" w:rsidR="00042B54" w:rsidRDefault="00042B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801A" w14:textId="037A4690" w:rsidR="004E0181" w:rsidRPr="008348EF" w:rsidRDefault="008348EF" w:rsidP="008348EF">
    <w:pPr>
      <w:pStyle w:val="Footer"/>
      <w:jc w:val="right"/>
      <w:rPr>
        <w:i/>
        <w:noProof/>
      </w:rPr>
    </w:pPr>
    <w:r w:rsidRPr="008348EF">
      <w:rPr>
        <w:i/>
        <w:noProof/>
      </w:rPr>
      <w:t>Revision 12/10/18</w:t>
    </w:r>
  </w:p>
  <w:p w14:paraId="1845DBF1" w14:textId="77777777" w:rsidR="00042B54" w:rsidRPr="00B74BA0" w:rsidRDefault="00042B54">
    <w:pPr>
      <w:pStyle w:val="Footer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DA4C" w14:textId="77777777" w:rsidR="00E31FE4" w:rsidRDefault="00E31FE4">
      <w:r>
        <w:separator/>
      </w:r>
    </w:p>
  </w:footnote>
  <w:footnote w:type="continuationSeparator" w:id="0">
    <w:p w14:paraId="064BE1F3" w14:textId="77777777" w:rsidR="00E31FE4" w:rsidRDefault="00E3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682"/>
    <w:multiLevelType w:val="singleLevel"/>
    <w:tmpl w:val="464AD7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6C55FD3"/>
    <w:multiLevelType w:val="singleLevel"/>
    <w:tmpl w:val="B32E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9E66125"/>
    <w:multiLevelType w:val="hybridMultilevel"/>
    <w:tmpl w:val="02AA7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965B6"/>
    <w:multiLevelType w:val="hybridMultilevel"/>
    <w:tmpl w:val="DA04609C"/>
    <w:lvl w:ilvl="0" w:tplc="3BD4802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541FD4"/>
    <w:multiLevelType w:val="hybridMultilevel"/>
    <w:tmpl w:val="79D8D9D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EC54306"/>
    <w:multiLevelType w:val="singleLevel"/>
    <w:tmpl w:val="E54A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9004439"/>
    <w:multiLevelType w:val="singleLevel"/>
    <w:tmpl w:val="0A2A2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191906B1"/>
    <w:multiLevelType w:val="singleLevel"/>
    <w:tmpl w:val="C4BCF8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8" w15:restartNumberingAfterBreak="0">
    <w:nsid w:val="203C4435"/>
    <w:multiLevelType w:val="hybridMultilevel"/>
    <w:tmpl w:val="D7BAA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76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356094"/>
    <w:multiLevelType w:val="singleLevel"/>
    <w:tmpl w:val="C464DD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 w15:restartNumberingAfterBreak="0">
    <w:nsid w:val="23BA3F95"/>
    <w:multiLevelType w:val="singleLevel"/>
    <w:tmpl w:val="F89C05D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261F1A4C"/>
    <w:multiLevelType w:val="multilevel"/>
    <w:tmpl w:val="EE8A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3576B"/>
    <w:multiLevelType w:val="singleLevel"/>
    <w:tmpl w:val="FEBC31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28A32B60"/>
    <w:multiLevelType w:val="hybridMultilevel"/>
    <w:tmpl w:val="2640E6E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2A22D4"/>
    <w:multiLevelType w:val="singleLevel"/>
    <w:tmpl w:val="A8CE6F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2D3F7C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8443C7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1D59F5"/>
    <w:multiLevelType w:val="hybridMultilevel"/>
    <w:tmpl w:val="BA32A49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EC0784"/>
    <w:multiLevelType w:val="hybridMultilevel"/>
    <w:tmpl w:val="1D9E78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DE10EB"/>
    <w:multiLevelType w:val="hybridMultilevel"/>
    <w:tmpl w:val="8D1AA9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9C0F15"/>
    <w:multiLevelType w:val="hybridMultilevel"/>
    <w:tmpl w:val="873EB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C67E8"/>
    <w:multiLevelType w:val="multilevel"/>
    <w:tmpl w:val="EE8A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04EB1"/>
    <w:multiLevelType w:val="singleLevel"/>
    <w:tmpl w:val="4FAE2E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24" w15:restartNumberingAfterBreak="0">
    <w:nsid w:val="4C592BA7"/>
    <w:multiLevelType w:val="singleLevel"/>
    <w:tmpl w:val="CD025F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4E804BC2"/>
    <w:multiLevelType w:val="singleLevel"/>
    <w:tmpl w:val="0B8C4DB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4F9D121F"/>
    <w:multiLevelType w:val="singleLevel"/>
    <w:tmpl w:val="A754C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 w15:restartNumberingAfterBreak="0">
    <w:nsid w:val="518B177E"/>
    <w:multiLevelType w:val="singleLevel"/>
    <w:tmpl w:val="F58816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8" w15:restartNumberingAfterBreak="0">
    <w:nsid w:val="59E911D1"/>
    <w:multiLevelType w:val="singleLevel"/>
    <w:tmpl w:val="895AD1B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 w15:restartNumberingAfterBreak="0">
    <w:nsid w:val="5FA167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F21FE"/>
    <w:multiLevelType w:val="singleLevel"/>
    <w:tmpl w:val="9B44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62953C05"/>
    <w:multiLevelType w:val="hybridMultilevel"/>
    <w:tmpl w:val="AE22005E"/>
    <w:lvl w:ilvl="0" w:tplc="C4BCF88C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1249D6"/>
    <w:multiLevelType w:val="singleLevel"/>
    <w:tmpl w:val="B1B046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650E216A"/>
    <w:multiLevelType w:val="hybridMultilevel"/>
    <w:tmpl w:val="5510BFB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9B2457"/>
    <w:multiLevelType w:val="hybridMultilevel"/>
    <w:tmpl w:val="A4669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8237BC"/>
    <w:multiLevelType w:val="hybridMultilevel"/>
    <w:tmpl w:val="74263580"/>
    <w:lvl w:ilvl="0" w:tplc="2B1652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0A5ABB"/>
    <w:multiLevelType w:val="singleLevel"/>
    <w:tmpl w:val="08FE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753F4721"/>
    <w:multiLevelType w:val="singleLevel"/>
    <w:tmpl w:val="FE34A3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8" w15:restartNumberingAfterBreak="0">
    <w:nsid w:val="75B74A36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A1B338F"/>
    <w:multiLevelType w:val="multilevel"/>
    <w:tmpl w:val="BA32A49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8480284">
    <w:abstractNumId w:val="30"/>
  </w:num>
  <w:num w:numId="2" w16cid:durableId="1463964112">
    <w:abstractNumId w:val="1"/>
  </w:num>
  <w:num w:numId="3" w16cid:durableId="2042126283">
    <w:abstractNumId w:val="15"/>
  </w:num>
  <w:num w:numId="4" w16cid:durableId="541675410">
    <w:abstractNumId w:val="37"/>
  </w:num>
  <w:num w:numId="5" w16cid:durableId="787353475">
    <w:abstractNumId w:val="23"/>
  </w:num>
  <w:num w:numId="6" w16cid:durableId="1054812225">
    <w:abstractNumId w:val="17"/>
  </w:num>
  <w:num w:numId="7" w16cid:durableId="456799593">
    <w:abstractNumId w:val="32"/>
  </w:num>
  <w:num w:numId="8" w16cid:durableId="2022538325">
    <w:abstractNumId w:val="27"/>
  </w:num>
  <w:num w:numId="9" w16cid:durableId="283658206">
    <w:abstractNumId w:val="24"/>
  </w:num>
  <w:num w:numId="10" w16cid:durableId="36130998">
    <w:abstractNumId w:val="26"/>
  </w:num>
  <w:num w:numId="11" w16cid:durableId="836849333">
    <w:abstractNumId w:val="22"/>
  </w:num>
  <w:num w:numId="12" w16cid:durableId="401606476">
    <w:abstractNumId w:val="5"/>
  </w:num>
  <w:num w:numId="13" w16cid:durableId="1545361054">
    <w:abstractNumId w:val="10"/>
  </w:num>
  <w:num w:numId="14" w16cid:durableId="1468622494">
    <w:abstractNumId w:val="28"/>
  </w:num>
  <w:num w:numId="15" w16cid:durableId="924873467">
    <w:abstractNumId w:val="38"/>
  </w:num>
  <w:num w:numId="16" w16cid:durableId="1931160611">
    <w:abstractNumId w:val="36"/>
  </w:num>
  <w:num w:numId="17" w16cid:durableId="838041322">
    <w:abstractNumId w:val="25"/>
  </w:num>
  <w:num w:numId="18" w16cid:durableId="510795934">
    <w:abstractNumId w:val="6"/>
  </w:num>
  <w:num w:numId="19" w16cid:durableId="602225922">
    <w:abstractNumId w:val="13"/>
  </w:num>
  <w:num w:numId="20" w16cid:durableId="1161852057">
    <w:abstractNumId w:val="0"/>
  </w:num>
  <w:num w:numId="21" w16cid:durableId="987438998">
    <w:abstractNumId w:val="11"/>
  </w:num>
  <w:num w:numId="22" w16cid:durableId="2006199463">
    <w:abstractNumId w:val="29"/>
  </w:num>
  <w:num w:numId="23" w16cid:durableId="1550142976">
    <w:abstractNumId w:val="9"/>
  </w:num>
  <w:num w:numId="24" w16cid:durableId="339353234">
    <w:abstractNumId w:val="16"/>
  </w:num>
  <w:num w:numId="25" w16cid:durableId="1721661505">
    <w:abstractNumId w:val="7"/>
  </w:num>
  <w:num w:numId="26" w16cid:durableId="1848907306">
    <w:abstractNumId w:val="4"/>
  </w:num>
  <w:num w:numId="27" w16cid:durableId="1795439001">
    <w:abstractNumId w:val="31"/>
  </w:num>
  <w:num w:numId="28" w16cid:durableId="738673064">
    <w:abstractNumId w:val="35"/>
  </w:num>
  <w:num w:numId="29" w16cid:durableId="917402913">
    <w:abstractNumId w:val="21"/>
  </w:num>
  <w:num w:numId="30" w16cid:durableId="1552305203">
    <w:abstractNumId w:val="34"/>
  </w:num>
  <w:num w:numId="31" w16cid:durableId="1977026053">
    <w:abstractNumId w:val="8"/>
  </w:num>
  <w:num w:numId="32" w16cid:durableId="1148278255">
    <w:abstractNumId w:val="33"/>
  </w:num>
  <w:num w:numId="33" w16cid:durableId="1824659941">
    <w:abstractNumId w:val="18"/>
  </w:num>
  <w:num w:numId="34" w16cid:durableId="1357195352">
    <w:abstractNumId w:val="39"/>
  </w:num>
  <w:num w:numId="35" w16cid:durableId="70347297">
    <w:abstractNumId w:val="19"/>
  </w:num>
  <w:num w:numId="36" w16cid:durableId="1206331155">
    <w:abstractNumId w:val="12"/>
  </w:num>
  <w:num w:numId="37" w16cid:durableId="532573926">
    <w:abstractNumId w:val="2"/>
  </w:num>
  <w:num w:numId="38" w16cid:durableId="1289121877">
    <w:abstractNumId w:val="3"/>
  </w:num>
  <w:num w:numId="39" w16cid:durableId="406614019">
    <w:abstractNumId w:val="14"/>
  </w:num>
  <w:num w:numId="40" w16cid:durableId="3016623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6C"/>
    <w:rsid w:val="00001917"/>
    <w:rsid w:val="00013427"/>
    <w:rsid w:val="00031277"/>
    <w:rsid w:val="00042B54"/>
    <w:rsid w:val="00061B3A"/>
    <w:rsid w:val="000A781A"/>
    <w:rsid w:val="000B00E9"/>
    <w:rsid w:val="000D6CC9"/>
    <w:rsid w:val="000E2644"/>
    <w:rsid w:val="000E7BE7"/>
    <w:rsid w:val="001177B5"/>
    <w:rsid w:val="0012224B"/>
    <w:rsid w:val="001448D1"/>
    <w:rsid w:val="0016395B"/>
    <w:rsid w:val="00163E7D"/>
    <w:rsid w:val="001860BB"/>
    <w:rsid w:val="00195B35"/>
    <w:rsid w:val="001D5A39"/>
    <w:rsid w:val="001F5362"/>
    <w:rsid w:val="001F5981"/>
    <w:rsid w:val="00202C67"/>
    <w:rsid w:val="00203D39"/>
    <w:rsid w:val="0021465B"/>
    <w:rsid w:val="00217D6A"/>
    <w:rsid w:val="00244622"/>
    <w:rsid w:val="002564B4"/>
    <w:rsid w:val="00295662"/>
    <w:rsid w:val="002A63D5"/>
    <w:rsid w:val="003029DF"/>
    <w:rsid w:val="003135AA"/>
    <w:rsid w:val="00320A38"/>
    <w:rsid w:val="003660A2"/>
    <w:rsid w:val="003902CF"/>
    <w:rsid w:val="003D16AF"/>
    <w:rsid w:val="003D274A"/>
    <w:rsid w:val="00400FBD"/>
    <w:rsid w:val="00417140"/>
    <w:rsid w:val="00465F44"/>
    <w:rsid w:val="00470846"/>
    <w:rsid w:val="004863C2"/>
    <w:rsid w:val="00486CB3"/>
    <w:rsid w:val="00496919"/>
    <w:rsid w:val="004975E4"/>
    <w:rsid w:val="004A191F"/>
    <w:rsid w:val="004A7A3E"/>
    <w:rsid w:val="004C27D1"/>
    <w:rsid w:val="004C7C8B"/>
    <w:rsid w:val="004D6CA1"/>
    <w:rsid w:val="004E0181"/>
    <w:rsid w:val="004E7F5E"/>
    <w:rsid w:val="004F5313"/>
    <w:rsid w:val="0050529E"/>
    <w:rsid w:val="00507422"/>
    <w:rsid w:val="0051100A"/>
    <w:rsid w:val="00522F4F"/>
    <w:rsid w:val="0052583C"/>
    <w:rsid w:val="00551235"/>
    <w:rsid w:val="00557B71"/>
    <w:rsid w:val="005840E5"/>
    <w:rsid w:val="005855C7"/>
    <w:rsid w:val="00586BE7"/>
    <w:rsid w:val="00594FB9"/>
    <w:rsid w:val="005B5064"/>
    <w:rsid w:val="005C4A07"/>
    <w:rsid w:val="005D42E1"/>
    <w:rsid w:val="005D7F84"/>
    <w:rsid w:val="005F386E"/>
    <w:rsid w:val="00606E8C"/>
    <w:rsid w:val="00626461"/>
    <w:rsid w:val="0066524C"/>
    <w:rsid w:val="00671595"/>
    <w:rsid w:val="006778B4"/>
    <w:rsid w:val="00685D62"/>
    <w:rsid w:val="00697E58"/>
    <w:rsid w:val="006A5DCC"/>
    <w:rsid w:val="006C3AE0"/>
    <w:rsid w:val="006C726C"/>
    <w:rsid w:val="006E2159"/>
    <w:rsid w:val="006E3F76"/>
    <w:rsid w:val="006E7E00"/>
    <w:rsid w:val="006E7E55"/>
    <w:rsid w:val="006F0978"/>
    <w:rsid w:val="00702A34"/>
    <w:rsid w:val="0073343B"/>
    <w:rsid w:val="007711F0"/>
    <w:rsid w:val="00784720"/>
    <w:rsid w:val="007B6E12"/>
    <w:rsid w:val="007E1DB1"/>
    <w:rsid w:val="007F0576"/>
    <w:rsid w:val="007F275D"/>
    <w:rsid w:val="007F32A3"/>
    <w:rsid w:val="00825F70"/>
    <w:rsid w:val="008348EF"/>
    <w:rsid w:val="00850876"/>
    <w:rsid w:val="00863978"/>
    <w:rsid w:val="00876C18"/>
    <w:rsid w:val="00882D79"/>
    <w:rsid w:val="008C4C08"/>
    <w:rsid w:val="008E731D"/>
    <w:rsid w:val="009002CB"/>
    <w:rsid w:val="009050CB"/>
    <w:rsid w:val="00907CF1"/>
    <w:rsid w:val="00937756"/>
    <w:rsid w:val="00957A02"/>
    <w:rsid w:val="00967930"/>
    <w:rsid w:val="009701B9"/>
    <w:rsid w:val="0098299C"/>
    <w:rsid w:val="009829CD"/>
    <w:rsid w:val="009A325C"/>
    <w:rsid w:val="009A77BD"/>
    <w:rsid w:val="009B38A3"/>
    <w:rsid w:val="009C6502"/>
    <w:rsid w:val="00A15854"/>
    <w:rsid w:val="00A26B96"/>
    <w:rsid w:val="00A434F9"/>
    <w:rsid w:val="00A436C9"/>
    <w:rsid w:val="00A44E31"/>
    <w:rsid w:val="00A50F6C"/>
    <w:rsid w:val="00A65284"/>
    <w:rsid w:val="00A702E7"/>
    <w:rsid w:val="00AB4D84"/>
    <w:rsid w:val="00AD010C"/>
    <w:rsid w:val="00AE16D3"/>
    <w:rsid w:val="00AE687A"/>
    <w:rsid w:val="00B170E9"/>
    <w:rsid w:val="00B329DF"/>
    <w:rsid w:val="00B525EB"/>
    <w:rsid w:val="00B53807"/>
    <w:rsid w:val="00B56B27"/>
    <w:rsid w:val="00B5782E"/>
    <w:rsid w:val="00B62E47"/>
    <w:rsid w:val="00B74BA0"/>
    <w:rsid w:val="00BB0B4F"/>
    <w:rsid w:val="00BD4FDD"/>
    <w:rsid w:val="00C54A7D"/>
    <w:rsid w:val="00C8503C"/>
    <w:rsid w:val="00CA091E"/>
    <w:rsid w:val="00CA3641"/>
    <w:rsid w:val="00CC4BC7"/>
    <w:rsid w:val="00CD5C53"/>
    <w:rsid w:val="00D10B17"/>
    <w:rsid w:val="00D2211F"/>
    <w:rsid w:val="00D3168A"/>
    <w:rsid w:val="00D409EC"/>
    <w:rsid w:val="00D60F63"/>
    <w:rsid w:val="00D61814"/>
    <w:rsid w:val="00D77028"/>
    <w:rsid w:val="00DB64EA"/>
    <w:rsid w:val="00DD77FF"/>
    <w:rsid w:val="00DD781D"/>
    <w:rsid w:val="00DF1CB6"/>
    <w:rsid w:val="00E0094C"/>
    <w:rsid w:val="00E057F2"/>
    <w:rsid w:val="00E10265"/>
    <w:rsid w:val="00E31FE4"/>
    <w:rsid w:val="00E961EE"/>
    <w:rsid w:val="00EB7525"/>
    <w:rsid w:val="00EB7C04"/>
    <w:rsid w:val="00EC011B"/>
    <w:rsid w:val="00EC43AC"/>
    <w:rsid w:val="00EC63A8"/>
    <w:rsid w:val="00EC716F"/>
    <w:rsid w:val="00ED1217"/>
    <w:rsid w:val="00EE2F54"/>
    <w:rsid w:val="00EF1502"/>
    <w:rsid w:val="00EF25C2"/>
    <w:rsid w:val="00F00A4F"/>
    <w:rsid w:val="00F10344"/>
    <w:rsid w:val="00F21DC6"/>
    <w:rsid w:val="00F22109"/>
    <w:rsid w:val="00F2485C"/>
    <w:rsid w:val="00F450E5"/>
    <w:rsid w:val="00F51B73"/>
    <w:rsid w:val="00F70CCF"/>
    <w:rsid w:val="00F77BEC"/>
    <w:rsid w:val="00F81341"/>
    <w:rsid w:val="00F96B08"/>
    <w:rsid w:val="00FC471C"/>
    <w:rsid w:val="00FD70C6"/>
    <w:rsid w:val="780FB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39589"/>
  <w15:chartTrackingRefBased/>
  <w15:docId w15:val="{D17E3C24-8F8B-48EE-9360-38B1DCEE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num" w:pos="720"/>
      </w:tabs>
      <w:ind w:firstLine="72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360" w:firstLine="360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i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1440"/>
      </w:tabs>
      <w:jc w:val="both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tabs>
        <w:tab w:val="left" w:pos="1440"/>
      </w:tabs>
      <w:ind w:left="1440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ind w:left="720" w:hanging="720"/>
    </w:pPr>
    <w:rPr>
      <w:sz w:val="28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810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440" w:hanging="1440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alloonText">
    <w:name w:val="Balloon Text"/>
    <w:basedOn w:val="Normal"/>
    <w:semiHidden/>
    <w:rsid w:val="005D42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BB0B4F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2109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4E0181"/>
  </w:style>
  <w:style w:type="paragraph" w:styleId="NoSpacing">
    <w:name w:val="No Spacing"/>
    <w:uiPriority w:val="1"/>
    <w:qFormat/>
    <w:rsid w:val="00825F70"/>
    <w:rPr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http://www.re.state.az.us/images/fairhouse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1049</Words>
  <Characters>5284</Characters>
  <Application>Microsoft Office Word</Application>
  <DocSecurity>0</DocSecurity>
  <Lines>191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Appl. Info</vt:lpstr>
    </vt:vector>
  </TitlesOfParts>
  <Company>Candi Atkins &amp; Associates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Appl. Info</dc:title>
  <dc:subject/>
  <dc:creator>AA</dc:creator>
  <cp:keywords/>
  <cp:lastModifiedBy>Gordon Presley</cp:lastModifiedBy>
  <cp:revision>9</cp:revision>
  <cp:lastPrinted>2018-12-10T16:04:00Z</cp:lastPrinted>
  <dcterms:created xsi:type="dcterms:W3CDTF">2019-01-07T20:43:00Z</dcterms:created>
  <dcterms:modified xsi:type="dcterms:W3CDTF">2025-11-06T18:42:00Z</dcterms:modified>
</cp:coreProperties>
</file>